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Town of Sardinia</w:t>
      </w: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Town Board Agenda</w:t>
      </w:r>
    </w:p>
    <w:p w:rsidR="008F65C8" w:rsidRPr="0010715D" w:rsidRDefault="008F65C8" w:rsidP="008F65C8">
      <w:pPr>
        <w:rPr>
          <w:sz w:val="20"/>
          <w:szCs w:val="20"/>
        </w:rPr>
      </w:pPr>
    </w:p>
    <w:p w:rsidR="008F65C8" w:rsidRPr="0010715D" w:rsidRDefault="008F65C8" w:rsidP="008F65C8">
      <w:pPr>
        <w:ind w:left="4320" w:firstLine="720"/>
        <w:rPr>
          <w:sz w:val="20"/>
          <w:szCs w:val="20"/>
        </w:rPr>
      </w:pPr>
      <w:r w:rsidRPr="0010715D">
        <w:rPr>
          <w:sz w:val="20"/>
          <w:szCs w:val="20"/>
        </w:rPr>
        <w:t>Town Board Proceedings</w:t>
      </w:r>
    </w:p>
    <w:p w:rsidR="008F65C8" w:rsidRPr="0010715D" w:rsidRDefault="002E7661" w:rsidP="008F65C8">
      <w:pPr>
        <w:ind w:left="4320" w:firstLine="720"/>
        <w:rPr>
          <w:sz w:val="20"/>
          <w:szCs w:val="20"/>
        </w:rPr>
      </w:pPr>
      <w:r>
        <w:rPr>
          <w:sz w:val="20"/>
          <w:szCs w:val="20"/>
        </w:rPr>
        <w:t>January 14, 2016</w:t>
      </w:r>
    </w:p>
    <w:p w:rsidR="008F65C8" w:rsidRPr="0010715D" w:rsidRDefault="008F65C8" w:rsidP="008F65C8">
      <w:pPr>
        <w:ind w:left="5040"/>
        <w:rPr>
          <w:sz w:val="20"/>
          <w:szCs w:val="20"/>
        </w:rPr>
      </w:pPr>
      <w:r w:rsidRPr="0010715D">
        <w:rPr>
          <w:sz w:val="20"/>
          <w:szCs w:val="20"/>
        </w:rPr>
        <w:t>Regular Board Meeting - Scheduled time 6:30pm</w:t>
      </w:r>
      <w:r w:rsidR="00F23BB4">
        <w:rPr>
          <w:sz w:val="20"/>
          <w:szCs w:val="20"/>
        </w:rPr>
        <w:t xml:space="preserve"> Preceded</w:t>
      </w:r>
      <w:r>
        <w:rPr>
          <w:sz w:val="20"/>
          <w:szCs w:val="20"/>
        </w:rPr>
        <w:t xml:space="preserve"> by 2016 Organizational Meeting </w:t>
      </w: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TOWN BOARD MEMBERS</w:t>
      </w:r>
    </w:p>
    <w:p w:rsidR="008F65C8" w:rsidRPr="0010715D" w:rsidRDefault="008F65C8" w:rsidP="008F65C8">
      <w:pPr>
        <w:rPr>
          <w:sz w:val="20"/>
          <w:szCs w:val="20"/>
        </w:rPr>
      </w:pP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COUNCILMAN: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Douglas J. Morrell</w:t>
      </w:r>
    </w:p>
    <w:p w:rsidR="008F65C8" w:rsidRPr="0010715D" w:rsidRDefault="007158A0" w:rsidP="008F65C8">
      <w:pPr>
        <w:rPr>
          <w:sz w:val="20"/>
          <w:szCs w:val="20"/>
        </w:rPr>
      </w:pPr>
      <w:r>
        <w:rPr>
          <w:sz w:val="20"/>
          <w:szCs w:val="20"/>
        </w:rPr>
        <w:t>COUNCILWOMAN</w:t>
      </w:r>
      <w:r w:rsidR="008F65C8" w:rsidRPr="0010715D">
        <w:rPr>
          <w:sz w:val="20"/>
          <w:szCs w:val="20"/>
        </w:rPr>
        <w:t>:</w:t>
      </w:r>
      <w:r w:rsidR="008F65C8" w:rsidRPr="0010715D">
        <w:rPr>
          <w:sz w:val="20"/>
          <w:szCs w:val="20"/>
        </w:rPr>
        <w:tab/>
      </w:r>
      <w:r w:rsidR="008F65C8" w:rsidRPr="0010715D">
        <w:rPr>
          <w:sz w:val="20"/>
          <w:szCs w:val="20"/>
        </w:rPr>
        <w:tab/>
      </w:r>
      <w:r w:rsidR="008F65C8" w:rsidRPr="0010715D">
        <w:rPr>
          <w:sz w:val="20"/>
          <w:szCs w:val="20"/>
        </w:rPr>
        <w:tab/>
      </w:r>
      <w:r w:rsidR="008F65C8">
        <w:rPr>
          <w:sz w:val="20"/>
          <w:szCs w:val="20"/>
        </w:rPr>
        <w:t>Mandy Quinn</w:t>
      </w: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COUNCILMAN: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Len Hochadel</w:t>
      </w: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COUNCILWOMAN: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Cheryl L. Earl</w:t>
      </w: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SUPERVISOR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Beverly Gambino</w:t>
      </w:r>
    </w:p>
    <w:p w:rsidR="008F65C8" w:rsidRPr="0010715D" w:rsidRDefault="008F65C8" w:rsidP="008F65C8">
      <w:pPr>
        <w:rPr>
          <w:sz w:val="20"/>
          <w:szCs w:val="20"/>
        </w:rPr>
      </w:pP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Others present</w:t>
      </w:r>
    </w:p>
    <w:p w:rsidR="008F65C8" w:rsidRPr="0010715D" w:rsidRDefault="008F65C8" w:rsidP="008F65C8">
      <w:pPr>
        <w:rPr>
          <w:sz w:val="20"/>
          <w:szCs w:val="20"/>
        </w:rPr>
      </w:pP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TOWN CLERK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Betsy A. Marsh</w:t>
      </w: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HWY SUPERINTENDENT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Donald Hopkins</w:t>
      </w: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TOWN ATTORNEY</w:t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</w:r>
      <w:r w:rsidRPr="0010715D">
        <w:rPr>
          <w:sz w:val="20"/>
          <w:szCs w:val="20"/>
        </w:rPr>
        <w:tab/>
        <w:t>David DiMatteo, Esq.</w:t>
      </w: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Meeting called to order by Supervisor Gambino at ___________________pm</w:t>
      </w:r>
    </w:p>
    <w:p w:rsidR="008F65C8" w:rsidRPr="0010715D" w:rsidRDefault="008F65C8" w:rsidP="008F65C8">
      <w:pPr>
        <w:rPr>
          <w:sz w:val="20"/>
          <w:szCs w:val="20"/>
        </w:rPr>
      </w:pP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Roll Call</w:t>
      </w:r>
    </w:p>
    <w:p w:rsidR="008F65C8" w:rsidRPr="0010715D" w:rsidRDefault="008F65C8" w:rsidP="008F65C8">
      <w:pPr>
        <w:rPr>
          <w:sz w:val="20"/>
          <w:szCs w:val="20"/>
        </w:rPr>
      </w:pP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>Pledge of Allegiance</w:t>
      </w:r>
    </w:p>
    <w:p w:rsidR="008F65C8" w:rsidRPr="0010715D" w:rsidRDefault="008F65C8" w:rsidP="008F65C8">
      <w:pPr>
        <w:rPr>
          <w:sz w:val="20"/>
          <w:szCs w:val="20"/>
        </w:rPr>
      </w:pPr>
    </w:p>
    <w:p w:rsidR="008F65C8" w:rsidRPr="0010715D" w:rsidRDefault="008F65C8" w:rsidP="008F65C8">
      <w:pPr>
        <w:rPr>
          <w:sz w:val="20"/>
          <w:szCs w:val="20"/>
        </w:rPr>
      </w:pPr>
      <w:r w:rsidRPr="0010715D">
        <w:rPr>
          <w:sz w:val="20"/>
          <w:szCs w:val="20"/>
        </w:rPr>
        <w:t xml:space="preserve">Moment of Silence </w:t>
      </w:r>
    </w:p>
    <w:p w:rsidR="008F65C8" w:rsidRPr="0010715D" w:rsidRDefault="008F65C8" w:rsidP="008F65C8">
      <w:pPr>
        <w:rPr>
          <w:sz w:val="28"/>
          <w:szCs w:val="28"/>
        </w:rPr>
      </w:pPr>
    </w:p>
    <w:p w:rsidR="008F65C8" w:rsidRPr="0010715D" w:rsidRDefault="008F65C8" w:rsidP="008F65C8">
      <w:pPr>
        <w:rPr>
          <w:color w:val="C00000"/>
        </w:rPr>
      </w:pPr>
      <w:r w:rsidRPr="0010715D">
        <w:rPr>
          <w:color w:val="C00000"/>
        </w:rPr>
        <w:t>Approval of Minute</w:t>
      </w:r>
    </w:p>
    <w:p w:rsidR="008F65C8" w:rsidRPr="0010715D" w:rsidRDefault="008F65C8" w:rsidP="008F65C8">
      <w:pPr>
        <w:rPr>
          <w:color w:val="C00000"/>
        </w:rPr>
      </w:pPr>
    </w:p>
    <w:p w:rsidR="008F65C8" w:rsidRPr="0010715D" w:rsidRDefault="008F65C8" w:rsidP="008F65C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Special/End of Year Meeting December 28</w:t>
      </w:r>
      <w:r w:rsidRPr="008F65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2015</w:t>
      </w:r>
    </w:p>
    <w:p w:rsidR="008F65C8" w:rsidRPr="0010715D" w:rsidRDefault="008F65C8" w:rsidP="008F65C8">
      <w:pPr>
        <w:ind w:left="1080"/>
        <w:rPr>
          <w:sz w:val="20"/>
          <w:szCs w:val="20"/>
        </w:rPr>
      </w:pPr>
    </w:p>
    <w:p w:rsidR="008F65C8" w:rsidRPr="0010715D" w:rsidRDefault="008F65C8" w:rsidP="008F65C8">
      <w:pPr>
        <w:rPr>
          <w:color w:val="C00000"/>
        </w:rPr>
      </w:pPr>
      <w:r w:rsidRPr="0010715D">
        <w:rPr>
          <w:color w:val="C00000"/>
        </w:rPr>
        <w:t>Approval of Bills</w:t>
      </w:r>
      <w:r w:rsidRPr="0010715D">
        <w:rPr>
          <w:color w:val="C00000"/>
        </w:rPr>
        <w:tab/>
      </w:r>
    </w:p>
    <w:p w:rsidR="008F65C8" w:rsidRPr="0010715D" w:rsidRDefault="008F65C8" w:rsidP="008F65C8">
      <w:pPr>
        <w:rPr>
          <w:sz w:val="28"/>
          <w:szCs w:val="28"/>
        </w:rPr>
      </w:pPr>
    </w:p>
    <w:p w:rsidR="008F65C8" w:rsidRPr="0010715D" w:rsidRDefault="008F65C8" w:rsidP="008F65C8">
      <w:pPr>
        <w:ind w:left="720"/>
        <w:contextualSpacing/>
        <w:rPr>
          <w:sz w:val="16"/>
          <w:szCs w:val="16"/>
        </w:rPr>
      </w:pPr>
      <w:r w:rsidRPr="0010715D">
        <w:rPr>
          <w:sz w:val="16"/>
          <w:szCs w:val="16"/>
        </w:rPr>
        <w:t>Monthly Committee Department Reports</w:t>
      </w:r>
    </w:p>
    <w:p w:rsidR="008F65C8" w:rsidRPr="0010715D" w:rsidRDefault="008F65C8" w:rsidP="008F65C8">
      <w:pPr>
        <w:ind w:left="1440"/>
        <w:rPr>
          <w:rFonts w:asciiTheme="minorHAnsi" w:eastAsiaTheme="minorHAnsi" w:hAnsiTheme="minorHAnsi" w:cstheme="minorBidi"/>
          <w:sz w:val="16"/>
          <w:szCs w:val="16"/>
        </w:rPr>
      </w:pPr>
      <w:r w:rsidRPr="0010715D">
        <w:rPr>
          <w:sz w:val="16"/>
          <w:szCs w:val="16"/>
        </w:rPr>
        <w:t>COMMITTEES AND LIASONS</w:t>
      </w:r>
    </w:p>
    <w:p w:rsidR="008F65C8" w:rsidRPr="0010715D" w:rsidRDefault="008F65C8" w:rsidP="008F65C8">
      <w:pPr>
        <w:spacing w:after="160" w:line="256" w:lineRule="auto"/>
        <w:ind w:left="1080" w:firstLine="180"/>
        <w:contextualSpacing/>
        <w:outlineLvl w:val="9"/>
        <w:rPr>
          <w:rFonts w:eastAsiaTheme="minorHAnsi"/>
          <w:b/>
          <w:color w:val="C00000"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Personnel/Administration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Beverly/Len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</w:p>
    <w:p w:rsidR="008F65C8" w:rsidRPr="0010715D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Finance/Planning &amp; Economic Development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Beverly/Len</w:t>
      </w:r>
    </w:p>
    <w:p w:rsidR="008F65C8" w:rsidRPr="0010715D" w:rsidRDefault="008F65C8" w:rsidP="008F65C8">
      <w:pPr>
        <w:spacing w:after="160" w:line="256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Security and Disaster Preparedness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Gerard Whittington</w:t>
      </w:r>
    </w:p>
    <w:p w:rsidR="008F65C8" w:rsidRPr="0010715D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 xml:space="preserve">Public Safety </w:t>
      </w:r>
      <w:r>
        <w:rPr>
          <w:rFonts w:eastAsiaTheme="minorHAnsi"/>
          <w:sz w:val="16"/>
          <w:szCs w:val="16"/>
        </w:rPr>
        <w:t>(Constable, Building Code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>Doug</w:t>
      </w:r>
    </w:p>
    <w:p w:rsidR="008F65C8" w:rsidRPr="0010715D" w:rsidRDefault="008F65C8" w:rsidP="008F65C8">
      <w:pPr>
        <w:spacing w:after="160"/>
        <w:ind w:left="1260"/>
        <w:contextualSpacing/>
        <w:outlineLvl w:val="9"/>
        <w:rPr>
          <w:rFonts w:eastAsiaTheme="minorHAnsi"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Enforcement, Animal Control)</w:t>
      </w:r>
    </w:p>
    <w:p w:rsidR="008F65C8" w:rsidRPr="0010715D" w:rsidRDefault="008F65C8" w:rsidP="008F65C8">
      <w:pPr>
        <w:spacing w:after="160" w:line="256" w:lineRule="auto"/>
        <w:ind w:left="720" w:firstLine="54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Building &amp; Capital Projects –Town Hall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Beverly/Len</w:t>
      </w:r>
    </w:p>
    <w:p w:rsidR="008F65C8" w:rsidRPr="0010715D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Parks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Cheryl/Mandy</w:t>
      </w:r>
    </w:p>
    <w:p w:rsidR="008F65C8" w:rsidRPr="0010715D" w:rsidRDefault="008F65C8" w:rsidP="008F65C8">
      <w:pPr>
        <w:spacing w:after="160" w:line="256" w:lineRule="auto"/>
        <w:ind w:left="900" w:firstLine="3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Highway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Cheryl/Doug</w:t>
      </w:r>
    </w:p>
    <w:p w:rsidR="008F65C8" w:rsidRPr="0010715D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Recreatio</w:t>
      </w:r>
      <w:r>
        <w:rPr>
          <w:rFonts w:eastAsiaTheme="minorHAnsi"/>
          <w:sz w:val="16"/>
          <w:szCs w:val="16"/>
        </w:rPr>
        <w:t>n/Youth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Chris Warner/Mandy</w:t>
      </w:r>
    </w:p>
    <w:p w:rsidR="008F65C8" w:rsidRPr="0010715D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Community Events/Celebrations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Len</w:t>
      </w:r>
    </w:p>
    <w:p w:rsidR="008F65C8" w:rsidRPr="0010715D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Community Service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Len/Mandy</w:t>
      </w:r>
    </w:p>
    <w:p w:rsidR="008F65C8" w:rsidRPr="0010715D" w:rsidRDefault="008F65C8" w:rsidP="008F65C8">
      <w:pPr>
        <w:spacing w:after="160" w:line="256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Seni</w:t>
      </w:r>
      <w:r>
        <w:rPr>
          <w:rFonts w:eastAsiaTheme="minorHAnsi"/>
          <w:sz w:val="16"/>
          <w:szCs w:val="16"/>
        </w:rPr>
        <w:t>or Citizens and Programs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Len/Doug</w:t>
      </w:r>
    </w:p>
    <w:p w:rsidR="008F65C8" w:rsidRPr="0010715D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Environmental Committee Landfill/Mining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Doug/Len</w:t>
      </w:r>
    </w:p>
    <w:p w:rsidR="008F65C8" w:rsidRPr="0010715D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b/>
          <w:color w:val="000000" w:themeColor="text1"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Liaison to Fire Company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color w:val="000000" w:themeColor="text1"/>
          <w:sz w:val="16"/>
          <w:szCs w:val="16"/>
        </w:rPr>
        <w:t>Beverly/Doug</w:t>
      </w:r>
    </w:p>
    <w:p w:rsidR="008F65C8" w:rsidRPr="0010715D" w:rsidRDefault="008F65C8" w:rsidP="008F65C8">
      <w:pPr>
        <w:spacing w:after="160" w:line="256" w:lineRule="auto"/>
        <w:ind w:left="540" w:firstLine="72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Liaison to Veterans</w:t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</w:r>
      <w:r w:rsidRPr="0010715D">
        <w:rPr>
          <w:rFonts w:eastAsiaTheme="minorHAnsi"/>
          <w:sz w:val="16"/>
          <w:szCs w:val="16"/>
        </w:rPr>
        <w:tab/>
        <w:t>Beverly</w:t>
      </w:r>
    </w:p>
    <w:p w:rsidR="008F65C8" w:rsidRPr="0010715D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  <w:r w:rsidRPr="0010715D">
        <w:rPr>
          <w:rFonts w:eastAsiaTheme="minorHAnsi"/>
          <w:sz w:val="16"/>
          <w:szCs w:val="16"/>
        </w:rPr>
        <w:t>Water Ev</w:t>
      </w:r>
      <w:r>
        <w:rPr>
          <w:rFonts w:eastAsiaTheme="minorHAnsi"/>
          <w:sz w:val="16"/>
          <w:szCs w:val="16"/>
        </w:rPr>
        <w:t>aluation Committee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 xml:space="preserve">Beverly/Len        </w:t>
      </w:r>
    </w:p>
    <w:p w:rsidR="008F65C8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Street Lighting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Mandy</w:t>
      </w:r>
    </w:p>
    <w:p w:rsidR="008F65C8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Energy</w:t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  <w:t>Len/Cheryl</w:t>
      </w:r>
    </w:p>
    <w:p w:rsidR="008F65C8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sz w:val="16"/>
          <w:szCs w:val="16"/>
        </w:rPr>
      </w:pPr>
    </w:p>
    <w:p w:rsidR="008F65C8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</w:p>
    <w:p w:rsidR="008F65C8" w:rsidRPr="0010715D" w:rsidRDefault="008F65C8" w:rsidP="008F65C8">
      <w:pPr>
        <w:spacing w:after="160" w:line="256" w:lineRule="auto"/>
        <w:ind w:left="1260"/>
        <w:contextualSpacing/>
        <w:outlineLvl w:val="9"/>
        <w:rPr>
          <w:rFonts w:eastAsiaTheme="minorHAnsi"/>
          <w:b/>
          <w:sz w:val="16"/>
          <w:szCs w:val="16"/>
        </w:rPr>
      </w:pPr>
    </w:p>
    <w:p w:rsidR="008F65C8" w:rsidRDefault="008F65C8" w:rsidP="008F65C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 w:rsidRPr="0010715D">
        <w:rPr>
          <w:rFonts w:eastAsiaTheme="minorHAnsi"/>
          <w:b/>
          <w:bCs/>
          <w:sz w:val="22"/>
          <w:szCs w:val="22"/>
        </w:rPr>
        <w:t>Report from Highway Superintendent Donald Hopkins</w:t>
      </w:r>
    </w:p>
    <w:p w:rsidR="00910D25" w:rsidRDefault="00910D25" w:rsidP="008F65C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910D25" w:rsidRDefault="00910D25" w:rsidP="008F65C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910D25" w:rsidRDefault="00910D25" w:rsidP="008F65C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8F65C8" w:rsidRDefault="008F65C8" w:rsidP="008F65C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BC4FD4" w:rsidRDefault="008F65C8" w:rsidP="00BC4FD4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color w:val="C00000"/>
          <w:sz w:val="22"/>
          <w:szCs w:val="22"/>
        </w:rPr>
      </w:pPr>
      <w:r>
        <w:rPr>
          <w:rFonts w:eastAsiaTheme="minorHAnsi"/>
          <w:b/>
          <w:bCs/>
          <w:color w:val="C00000"/>
          <w:sz w:val="22"/>
          <w:szCs w:val="22"/>
        </w:rPr>
        <w:t xml:space="preserve">Old Business </w:t>
      </w:r>
      <w:r>
        <w:rPr>
          <w:rFonts w:eastAsiaTheme="minorHAnsi"/>
          <w:b/>
          <w:bCs/>
          <w:sz w:val="22"/>
          <w:szCs w:val="22"/>
        </w:rPr>
        <w:t>–</w:t>
      </w:r>
    </w:p>
    <w:p w:rsidR="00BC4FD4" w:rsidRDefault="00BC4FD4" w:rsidP="00BC4FD4">
      <w:pPr>
        <w:spacing w:after="160" w:line="254" w:lineRule="auto"/>
        <w:contextualSpacing/>
        <w:outlineLvl w:val="9"/>
        <w:rPr>
          <w:rFonts w:eastAsiaTheme="minorHAnsi"/>
          <w:b/>
          <w:bCs/>
          <w:color w:val="C00000"/>
          <w:sz w:val="22"/>
          <w:szCs w:val="22"/>
        </w:rPr>
      </w:pPr>
    </w:p>
    <w:p w:rsidR="00BC4FD4" w:rsidRDefault="00BC4FD4" w:rsidP="00BC4FD4">
      <w:pPr>
        <w:spacing w:after="160" w:line="254" w:lineRule="auto"/>
        <w:contextualSpacing/>
        <w:outlineLvl w:val="9"/>
        <w:rPr>
          <w:rFonts w:eastAsiaTheme="minorHAnsi"/>
          <w:b/>
          <w:bCs/>
          <w:color w:val="C00000"/>
          <w:sz w:val="22"/>
          <w:szCs w:val="22"/>
        </w:rPr>
      </w:pPr>
    </w:p>
    <w:p w:rsidR="00BC4FD4" w:rsidRDefault="00BC4FD4" w:rsidP="00BC4FD4">
      <w:pPr>
        <w:spacing w:after="160" w:line="254" w:lineRule="auto"/>
        <w:contextualSpacing/>
        <w:outlineLvl w:val="9"/>
        <w:rPr>
          <w:rFonts w:eastAsiaTheme="minorHAnsi"/>
          <w:b/>
          <w:bCs/>
          <w:color w:val="C00000"/>
          <w:sz w:val="22"/>
          <w:szCs w:val="22"/>
        </w:rPr>
      </w:pPr>
    </w:p>
    <w:p w:rsidR="00BC4FD4" w:rsidRDefault="00BC4FD4" w:rsidP="00BC4FD4">
      <w:pPr>
        <w:spacing w:after="160" w:line="254" w:lineRule="auto"/>
        <w:contextualSpacing/>
        <w:outlineLvl w:val="9"/>
        <w:rPr>
          <w:rFonts w:eastAsiaTheme="minorHAnsi"/>
          <w:b/>
          <w:bCs/>
          <w:color w:val="C00000"/>
          <w:sz w:val="22"/>
          <w:szCs w:val="22"/>
        </w:rPr>
      </w:pPr>
    </w:p>
    <w:p w:rsidR="00BC4FD4" w:rsidRPr="00BC4FD4" w:rsidRDefault="00BC4FD4" w:rsidP="00BC4FD4">
      <w:pPr>
        <w:rPr>
          <w:sz w:val="22"/>
          <w:szCs w:val="22"/>
        </w:rPr>
      </w:pPr>
      <w:r w:rsidRPr="00BC4FD4">
        <w:rPr>
          <w:b/>
          <w:sz w:val="22"/>
          <w:szCs w:val="22"/>
        </w:rPr>
        <w:t xml:space="preserve">WHEREAS, </w:t>
      </w:r>
      <w:r w:rsidRPr="00BC4FD4">
        <w:rPr>
          <w:sz w:val="22"/>
          <w:szCs w:val="22"/>
        </w:rPr>
        <w:t>the Town of Sardinia Board approves the following transfer of funds:</w:t>
      </w:r>
    </w:p>
    <w:p w:rsidR="00BC4FD4" w:rsidRPr="00BC4FD4" w:rsidRDefault="00BC4FD4" w:rsidP="00BC4FD4">
      <w:pPr>
        <w:ind w:left="720"/>
      </w:pPr>
    </w:p>
    <w:p w:rsidR="00BC4FD4" w:rsidRPr="00BC4FD4" w:rsidRDefault="00BC4FD4" w:rsidP="00BC4FD4">
      <w:pPr>
        <w:rPr>
          <w:b/>
          <w:sz w:val="22"/>
          <w:szCs w:val="22"/>
          <w:u w:val="single"/>
        </w:rPr>
      </w:pPr>
      <w:r w:rsidRPr="00BC4FD4">
        <w:rPr>
          <w:b/>
          <w:sz w:val="22"/>
          <w:szCs w:val="22"/>
          <w:u w:val="single"/>
        </w:rPr>
        <w:t xml:space="preserve">TRANSFER FROM                  </w:t>
      </w:r>
      <w:r w:rsidRPr="00BC4FD4">
        <w:rPr>
          <w:b/>
          <w:sz w:val="22"/>
          <w:szCs w:val="22"/>
          <w:u w:val="single"/>
        </w:rPr>
        <w:tab/>
      </w:r>
      <w:r w:rsidRPr="00BC4FD4">
        <w:rPr>
          <w:b/>
          <w:sz w:val="22"/>
          <w:szCs w:val="22"/>
          <w:u w:val="single"/>
        </w:rPr>
        <w:tab/>
        <w:t xml:space="preserve">AMOUNT                </w:t>
      </w:r>
      <w:r w:rsidRPr="00BC4FD4">
        <w:rPr>
          <w:b/>
          <w:sz w:val="22"/>
          <w:szCs w:val="22"/>
          <w:u w:val="single"/>
        </w:rPr>
        <w:tab/>
        <w:t xml:space="preserve">   TRANSFER TO___</w:t>
      </w:r>
    </w:p>
    <w:p w:rsidR="00BC4FD4" w:rsidRPr="00BC4FD4" w:rsidRDefault="00BC4FD4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  <w:r w:rsidRPr="00BC4FD4">
        <w:rPr>
          <w:rFonts w:eastAsiaTheme="minorHAnsi"/>
          <w:sz w:val="18"/>
          <w:szCs w:val="18"/>
        </w:rPr>
        <w:t>A1220.130 Supervisor - Bookkeeper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$1037.00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A1110.410 Justice – Prosecutor</w:t>
      </w:r>
    </w:p>
    <w:p w:rsidR="00BC4FD4" w:rsidRPr="00BC4FD4" w:rsidRDefault="00BC4FD4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  <w:r w:rsidRPr="00BC4FD4">
        <w:rPr>
          <w:rFonts w:eastAsiaTheme="minorHAnsi"/>
          <w:sz w:val="18"/>
          <w:szCs w:val="18"/>
        </w:rPr>
        <w:t>AA1620.220 Operation of Building Twn Hall impr</w:t>
      </w:r>
      <w:r w:rsidRPr="00BC4FD4">
        <w:rPr>
          <w:rFonts w:eastAsiaTheme="minorHAnsi"/>
          <w:sz w:val="18"/>
          <w:szCs w:val="18"/>
        </w:rPr>
        <w:tab/>
        <w:t>$1839.50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 xml:space="preserve">A1440.400 </w:t>
      </w:r>
      <w:r w:rsidR="00E14935" w:rsidRPr="00BC4FD4">
        <w:rPr>
          <w:rFonts w:eastAsiaTheme="minorHAnsi"/>
          <w:sz w:val="18"/>
          <w:szCs w:val="18"/>
        </w:rPr>
        <w:t>engineering</w:t>
      </w:r>
      <w:r w:rsidRPr="00BC4FD4">
        <w:rPr>
          <w:rFonts w:eastAsiaTheme="minorHAnsi"/>
          <w:sz w:val="18"/>
          <w:szCs w:val="18"/>
        </w:rPr>
        <w:t xml:space="preserve"> contractual</w:t>
      </w:r>
    </w:p>
    <w:p w:rsidR="00BC4FD4" w:rsidRPr="00BC4FD4" w:rsidRDefault="00BC4FD4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  <w:r w:rsidRPr="00BC4FD4">
        <w:rPr>
          <w:rFonts w:eastAsiaTheme="minorHAnsi"/>
          <w:sz w:val="18"/>
          <w:szCs w:val="18"/>
        </w:rPr>
        <w:t>A1620.471 Operations of Building Comp upgrades</w:t>
      </w:r>
      <w:r w:rsidRPr="00BC4FD4">
        <w:rPr>
          <w:rFonts w:eastAsiaTheme="minorHAnsi"/>
          <w:sz w:val="18"/>
          <w:szCs w:val="18"/>
        </w:rPr>
        <w:tab/>
        <w:t>$184.53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A1620.430 Operat of Bld Telephone</w:t>
      </w:r>
    </w:p>
    <w:p w:rsidR="00BC4FD4" w:rsidRPr="00BC4FD4" w:rsidRDefault="00BC4FD4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  <w:r w:rsidRPr="00BC4FD4">
        <w:rPr>
          <w:rFonts w:eastAsiaTheme="minorHAnsi"/>
          <w:sz w:val="18"/>
          <w:szCs w:val="18"/>
        </w:rPr>
        <w:t>AA1620.220 Operations of Building Twn Hall impr</w:t>
      </w:r>
      <w:r w:rsidRPr="00BC4FD4">
        <w:rPr>
          <w:rFonts w:eastAsiaTheme="minorHAnsi"/>
          <w:sz w:val="18"/>
          <w:szCs w:val="18"/>
        </w:rPr>
        <w:tab/>
        <w:t>$1038.55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A1620.490 Operation Buid other</w:t>
      </w:r>
    </w:p>
    <w:p w:rsidR="00BC4FD4" w:rsidRPr="00BC4FD4" w:rsidRDefault="00BC4FD4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  <w:r w:rsidRPr="00BC4FD4">
        <w:rPr>
          <w:rFonts w:eastAsiaTheme="minorHAnsi"/>
          <w:sz w:val="18"/>
          <w:szCs w:val="18"/>
        </w:rPr>
        <w:t>A3120.200 Police equipment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$31.28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 xml:space="preserve">A3120.200 Police Contractual </w:t>
      </w:r>
    </w:p>
    <w:p w:rsidR="00BC4FD4" w:rsidRPr="00BC4FD4" w:rsidRDefault="00BC4FD4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  <w:r w:rsidRPr="00BC4FD4">
        <w:rPr>
          <w:rFonts w:eastAsiaTheme="minorHAnsi"/>
          <w:sz w:val="18"/>
          <w:szCs w:val="18"/>
        </w:rPr>
        <w:t>A5132.440 Garage Building repairs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$32.63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 xml:space="preserve">A5010.400 Hwy Admin Contractual </w:t>
      </w:r>
    </w:p>
    <w:p w:rsidR="00BC4FD4" w:rsidRPr="00BC4FD4" w:rsidRDefault="00BC4FD4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  <w:r w:rsidRPr="00BC4FD4">
        <w:rPr>
          <w:rFonts w:eastAsiaTheme="minorHAnsi"/>
          <w:sz w:val="18"/>
          <w:szCs w:val="18"/>
        </w:rPr>
        <w:t>A6220.400 Codification of Laws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$84.76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 xml:space="preserve">A6410.400 Publicity Contractual </w:t>
      </w:r>
    </w:p>
    <w:p w:rsidR="00BC4FD4" w:rsidRPr="00BC4FD4" w:rsidRDefault="00BC4FD4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  <w:r w:rsidRPr="00BC4FD4">
        <w:rPr>
          <w:rFonts w:eastAsiaTheme="minorHAnsi"/>
          <w:sz w:val="18"/>
          <w:szCs w:val="18"/>
        </w:rPr>
        <w:t>A7110.200 Parks – Equipment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$685.40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A7110.400 Parks contractual</w:t>
      </w:r>
    </w:p>
    <w:p w:rsidR="00BC4FD4" w:rsidRPr="00BC4FD4" w:rsidRDefault="00BC4FD4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  <w:r w:rsidRPr="00BC4FD4">
        <w:rPr>
          <w:rFonts w:eastAsiaTheme="minorHAnsi"/>
          <w:sz w:val="18"/>
          <w:szCs w:val="18"/>
        </w:rPr>
        <w:t>A7140.400 Playgrounds Contractual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$11.00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 xml:space="preserve">A71850.400 Special Recreat facilities </w:t>
      </w:r>
    </w:p>
    <w:p w:rsidR="00BC4FD4" w:rsidRPr="00BC4FD4" w:rsidRDefault="00BC4FD4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  <w:r w:rsidRPr="00BC4FD4">
        <w:rPr>
          <w:rFonts w:eastAsiaTheme="minorHAnsi"/>
          <w:sz w:val="18"/>
          <w:szCs w:val="18"/>
        </w:rPr>
        <w:t>A9030.800 Social Security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$1850.44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 xml:space="preserve">A9040.800 Workers Compensation </w:t>
      </w:r>
    </w:p>
    <w:p w:rsidR="00BC4FD4" w:rsidRPr="00BC4FD4" w:rsidRDefault="00BC4FD4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  <w:r w:rsidRPr="00BC4FD4">
        <w:rPr>
          <w:rFonts w:eastAsiaTheme="minorHAnsi"/>
          <w:sz w:val="18"/>
          <w:szCs w:val="18"/>
        </w:rPr>
        <w:t>DA9030.800 Social Security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$2,492.71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 xml:space="preserve">DA9040.800 Workers Compensation </w:t>
      </w:r>
    </w:p>
    <w:p w:rsidR="00BC4FD4" w:rsidRDefault="00BC4FD4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  <w:r w:rsidRPr="00BC4FD4">
        <w:rPr>
          <w:rFonts w:eastAsiaTheme="minorHAnsi"/>
          <w:sz w:val="18"/>
          <w:szCs w:val="18"/>
        </w:rPr>
        <w:t>SF9010.800 Retirement Benefit – LOSAP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$559.40</w:t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</w:r>
      <w:r w:rsidRPr="00BC4FD4">
        <w:rPr>
          <w:rFonts w:eastAsiaTheme="minorHAnsi"/>
          <w:sz w:val="18"/>
          <w:szCs w:val="18"/>
        </w:rPr>
        <w:tab/>
        <w:t>SF9040.800 Workers Compensation</w:t>
      </w:r>
    </w:p>
    <w:p w:rsidR="004F1119" w:rsidRDefault="004F1119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4F1119" w:rsidRDefault="004F1119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F02023" w:rsidRDefault="00F02023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F02023" w:rsidRDefault="00F02023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4F1119" w:rsidRDefault="004F1119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4F1119" w:rsidRPr="00BC4FD4" w:rsidRDefault="004F1119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4F1119" w:rsidRPr="004F1119" w:rsidRDefault="004F1119" w:rsidP="004F1119">
      <w:pPr>
        <w:spacing w:line="259" w:lineRule="auto"/>
        <w:ind w:firstLine="72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  <w:r w:rsidRPr="004F1119">
        <w:rPr>
          <w:rFonts w:eastAsiaTheme="minorHAnsi"/>
          <w:b/>
          <w:bCs/>
          <w:sz w:val="22"/>
          <w:szCs w:val="22"/>
        </w:rPr>
        <w:t>APPROVAL OF CHAFFEE-SARDINIA LITTLE LEAGUE AGREEMENT</w:t>
      </w:r>
    </w:p>
    <w:p w:rsidR="004F1119" w:rsidRPr="004F1119" w:rsidRDefault="004F1119" w:rsidP="004F1119">
      <w:pPr>
        <w:spacing w:line="259" w:lineRule="auto"/>
        <w:ind w:firstLine="720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4F1119" w:rsidRPr="004F1119" w:rsidRDefault="004F1119" w:rsidP="004F1119">
      <w:pPr>
        <w:spacing w:line="259" w:lineRule="auto"/>
        <w:ind w:firstLine="720"/>
        <w:contextualSpacing/>
        <w:outlineLvl w:val="9"/>
        <w:rPr>
          <w:rFonts w:eastAsiaTheme="minorHAnsi"/>
          <w:sz w:val="22"/>
          <w:szCs w:val="22"/>
        </w:rPr>
      </w:pPr>
      <w:r w:rsidRPr="004F1119">
        <w:rPr>
          <w:rFonts w:eastAsiaTheme="minorHAnsi"/>
          <w:b/>
          <w:bCs/>
          <w:sz w:val="22"/>
          <w:szCs w:val="22"/>
        </w:rPr>
        <w:t xml:space="preserve">WHEREAS, </w:t>
      </w:r>
      <w:r w:rsidRPr="004F1119">
        <w:rPr>
          <w:rFonts w:eastAsiaTheme="minorHAnsi"/>
          <w:sz w:val="22"/>
          <w:szCs w:val="22"/>
        </w:rPr>
        <w:t>the Chaffee-Sardinia Little League has again requested to enter into contract with the Town of Sardinia to provide services to the Town in regards to a little league team, and</w:t>
      </w:r>
    </w:p>
    <w:p w:rsidR="004F1119" w:rsidRPr="004F1119" w:rsidRDefault="004F1119" w:rsidP="004F1119">
      <w:pPr>
        <w:spacing w:line="259" w:lineRule="auto"/>
        <w:ind w:firstLine="720"/>
        <w:contextualSpacing/>
        <w:outlineLvl w:val="9"/>
        <w:rPr>
          <w:rFonts w:eastAsiaTheme="minorHAnsi"/>
          <w:sz w:val="22"/>
          <w:szCs w:val="22"/>
        </w:rPr>
      </w:pPr>
      <w:r w:rsidRPr="004F1119">
        <w:rPr>
          <w:rFonts w:eastAsiaTheme="minorHAnsi"/>
          <w:b/>
          <w:bCs/>
          <w:sz w:val="22"/>
          <w:szCs w:val="22"/>
        </w:rPr>
        <w:t xml:space="preserve">WHEREAS, </w:t>
      </w:r>
      <w:r w:rsidRPr="004F1119">
        <w:rPr>
          <w:rFonts w:eastAsiaTheme="minorHAnsi"/>
          <w:sz w:val="22"/>
          <w:szCs w:val="22"/>
        </w:rPr>
        <w:t>the Town has been satisfied with the services provided by Chaffee-Sardinia Little League, and</w:t>
      </w:r>
    </w:p>
    <w:p w:rsidR="004F1119" w:rsidRPr="004F1119" w:rsidRDefault="004F1119" w:rsidP="004F1119">
      <w:pPr>
        <w:spacing w:line="259" w:lineRule="auto"/>
        <w:ind w:firstLine="720"/>
        <w:contextualSpacing/>
        <w:outlineLvl w:val="9"/>
        <w:rPr>
          <w:rFonts w:eastAsiaTheme="minorHAnsi"/>
          <w:sz w:val="22"/>
          <w:szCs w:val="22"/>
        </w:rPr>
      </w:pPr>
      <w:r w:rsidRPr="004F1119">
        <w:rPr>
          <w:rFonts w:eastAsiaTheme="minorHAnsi"/>
          <w:b/>
          <w:bCs/>
          <w:sz w:val="22"/>
          <w:szCs w:val="22"/>
        </w:rPr>
        <w:t>NOW, THEREFORE, BE IT RESOLVED,</w:t>
      </w:r>
      <w:r w:rsidRPr="004F1119">
        <w:rPr>
          <w:rFonts w:eastAsiaTheme="minorHAnsi"/>
          <w:sz w:val="22"/>
          <w:szCs w:val="22"/>
        </w:rPr>
        <w:t xml:space="preserve"> the Supervisor is authorized to execute into a contract with the Chaffee-Sardinia Little League in the amount of $2,500.00</w:t>
      </w:r>
    </w:p>
    <w:p w:rsidR="004F1119" w:rsidRPr="004F1119" w:rsidRDefault="004F1119" w:rsidP="004F1119">
      <w:pPr>
        <w:spacing w:line="259" w:lineRule="auto"/>
        <w:ind w:firstLine="720"/>
        <w:contextualSpacing/>
        <w:outlineLvl w:val="9"/>
        <w:rPr>
          <w:rFonts w:eastAsiaTheme="minorHAnsi"/>
          <w:sz w:val="22"/>
          <w:szCs w:val="22"/>
        </w:rPr>
      </w:pPr>
    </w:p>
    <w:p w:rsidR="004F1119" w:rsidRPr="004F1119" w:rsidRDefault="004F1119" w:rsidP="004F1119">
      <w:pPr>
        <w:spacing w:line="259" w:lineRule="auto"/>
        <w:ind w:firstLine="720"/>
        <w:outlineLvl w:val="9"/>
        <w:rPr>
          <w:rFonts w:eastAsiaTheme="minorHAnsi"/>
          <w:sz w:val="22"/>
          <w:szCs w:val="22"/>
        </w:rPr>
      </w:pPr>
      <w:r w:rsidRPr="004F1119">
        <w:rPr>
          <w:rFonts w:eastAsiaTheme="minorHAnsi"/>
          <w:b/>
          <w:bCs/>
          <w:sz w:val="22"/>
          <w:szCs w:val="22"/>
        </w:rPr>
        <w:t>Be it so resolved that:</w:t>
      </w: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4F1119" w:rsidRPr="004F1119" w:rsidTr="005E2B94">
        <w:trPr>
          <w:trHeight w:val="285"/>
        </w:trPr>
        <w:tc>
          <w:tcPr>
            <w:tcW w:w="3197" w:type="dxa"/>
          </w:tcPr>
          <w:p w:rsidR="004F1119" w:rsidRPr="004F1119" w:rsidRDefault="004F1119" w:rsidP="004F1119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:rsidR="004F1119" w:rsidRPr="004F1119" w:rsidRDefault="004F1119" w:rsidP="004F1119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:rsidR="004F1119" w:rsidRPr="004F1119" w:rsidRDefault="004F1119" w:rsidP="004F1119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Time:</w:t>
            </w:r>
          </w:p>
        </w:tc>
      </w:tr>
      <w:tr w:rsidR="004F1119" w:rsidRPr="004F1119" w:rsidTr="005E2B94">
        <w:trPr>
          <w:trHeight w:val="300"/>
        </w:trPr>
        <w:tc>
          <w:tcPr>
            <w:tcW w:w="3197" w:type="dxa"/>
          </w:tcPr>
          <w:p w:rsidR="004F1119" w:rsidRPr="004F1119" w:rsidRDefault="004F1119" w:rsidP="004F1119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:rsidR="004F1119" w:rsidRPr="004F1119" w:rsidRDefault="004F1119" w:rsidP="004F1119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:rsidR="004F1119" w:rsidRPr="004F1119" w:rsidRDefault="004F1119" w:rsidP="004F1119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Abstain:</w:t>
            </w:r>
          </w:p>
        </w:tc>
      </w:tr>
    </w:tbl>
    <w:p w:rsidR="00BC4FD4" w:rsidRDefault="00BC4FD4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910D25" w:rsidRDefault="00910D25" w:rsidP="00F02023">
      <w:pPr>
        <w:spacing w:line="259" w:lineRule="auto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910D25" w:rsidRDefault="00910D25" w:rsidP="00F02023">
      <w:pPr>
        <w:spacing w:line="259" w:lineRule="auto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910D25" w:rsidRDefault="00910D25" w:rsidP="00F02023">
      <w:pPr>
        <w:spacing w:line="259" w:lineRule="auto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F02023" w:rsidRPr="00F02023" w:rsidRDefault="00F02023" w:rsidP="00F02023">
      <w:pPr>
        <w:spacing w:line="259" w:lineRule="auto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  <w:r w:rsidRPr="00F02023">
        <w:rPr>
          <w:rFonts w:eastAsiaTheme="minorHAnsi"/>
          <w:b/>
          <w:bCs/>
          <w:sz w:val="22"/>
          <w:szCs w:val="22"/>
        </w:rPr>
        <w:t>APPROVAL OF MUCKDOGS LITTLE LEAGUE TRAVEL BASEBALL TO USE TOWNS BASEBALL FIELDS AND GYM</w:t>
      </w:r>
    </w:p>
    <w:p w:rsidR="00F02023" w:rsidRPr="00F02023" w:rsidRDefault="00F02023" w:rsidP="00F02023">
      <w:pPr>
        <w:spacing w:line="259" w:lineRule="auto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F02023" w:rsidRPr="00F02023" w:rsidRDefault="00F02023" w:rsidP="00F02023">
      <w:pPr>
        <w:spacing w:line="259" w:lineRule="auto"/>
        <w:contextualSpacing/>
        <w:outlineLvl w:val="9"/>
        <w:rPr>
          <w:rFonts w:eastAsiaTheme="minorHAnsi"/>
          <w:bCs/>
          <w:sz w:val="22"/>
          <w:szCs w:val="22"/>
        </w:rPr>
      </w:pPr>
      <w:r w:rsidRPr="00F02023">
        <w:rPr>
          <w:rFonts w:eastAsiaTheme="minorHAnsi"/>
          <w:b/>
          <w:bCs/>
          <w:sz w:val="22"/>
          <w:szCs w:val="22"/>
        </w:rPr>
        <w:tab/>
        <w:t xml:space="preserve">WHEREAS, </w:t>
      </w:r>
      <w:r w:rsidRPr="00F02023">
        <w:rPr>
          <w:rFonts w:eastAsiaTheme="minorHAnsi"/>
          <w:bCs/>
          <w:sz w:val="22"/>
          <w:szCs w:val="22"/>
        </w:rPr>
        <w:t xml:space="preserve">the Muckdogs Little League Travel Baseball program would like to use the Town’s baseball fields and gymnasium for the 2016 baseball season, and </w:t>
      </w:r>
    </w:p>
    <w:p w:rsidR="00F02023" w:rsidRPr="00F02023" w:rsidRDefault="00F02023" w:rsidP="00F02023">
      <w:pPr>
        <w:spacing w:line="259" w:lineRule="auto"/>
        <w:contextualSpacing/>
        <w:outlineLvl w:val="9"/>
        <w:rPr>
          <w:rFonts w:eastAsiaTheme="minorHAnsi"/>
          <w:bCs/>
          <w:sz w:val="22"/>
          <w:szCs w:val="22"/>
        </w:rPr>
      </w:pPr>
      <w:r w:rsidRPr="00F02023">
        <w:rPr>
          <w:rFonts w:eastAsiaTheme="minorHAnsi"/>
          <w:bCs/>
          <w:sz w:val="22"/>
          <w:szCs w:val="22"/>
        </w:rPr>
        <w:tab/>
      </w:r>
      <w:r w:rsidRPr="00F02023">
        <w:rPr>
          <w:rFonts w:eastAsiaTheme="minorHAnsi"/>
          <w:b/>
          <w:bCs/>
          <w:sz w:val="22"/>
          <w:szCs w:val="22"/>
        </w:rPr>
        <w:t xml:space="preserve">WHEREAS, </w:t>
      </w:r>
      <w:r w:rsidRPr="00F02023">
        <w:rPr>
          <w:rFonts w:eastAsiaTheme="minorHAnsi"/>
          <w:bCs/>
          <w:sz w:val="22"/>
          <w:szCs w:val="22"/>
        </w:rPr>
        <w:t>the Sardinia Town Board has supported and allowed the “Muckdogs” to use the Town’s facilities in the past,</w:t>
      </w:r>
    </w:p>
    <w:p w:rsidR="00F02023" w:rsidRPr="00F02023" w:rsidRDefault="00F02023" w:rsidP="00F02023">
      <w:pPr>
        <w:spacing w:line="259" w:lineRule="auto"/>
        <w:contextualSpacing/>
        <w:outlineLvl w:val="9"/>
        <w:rPr>
          <w:rFonts w:eastAsiaTheme="minorHAnsi"/>
          <w:bCs/>
          <w:sz w:val="22"/>
          <w:szCs w:val="22"/>
        </w:rPr>
      </w:pPr>
      <w:r w:rsidRPr="00F02023">
        <w:rPr>
          <w:rFonts w:eastAsiaTheme="minorHAnsi"/>
          <w:bCs/>
          <w:sz w:val="22"/>
          <w:szCs w:val="22"/>
        </w:rPr>
        <w:tab/>
      </w:r>
      <w:r w:rsidRPr="00F02023">
        <w:rPr>
          <w:rFonts w:eastAsiaTheme="minorHAnsi"/>
          <w:b/>
          <w:bCs/>
          <w:sz w:val="22"/>
          <w:szCs w:val="22"/>
        </w:rPr>
        <w:t xml:space="preserve">NOW, THEREFORE, BE IT RESOLVED, </w:t>
      </w:r>
      <w:r w:rsidRPr="00F02023">
        <w:rPr>
          <w:rFonts w:eastAsiaTheme="minorHAnsi"/>
          <w:bCs/>
          <w:sz w:val="22"/>
          <w:szCs w:val="22"/>
        </w:rPr>
        <w:t>that the Sardinia Town Board approves the Muckdogs Little League Travel Baseball League to use the Town’s baseball fields and gymnasium.</w:t>
      </w:r>
    </w:p>
    <w:p w:rsidR="00F02023" w:rsidRPr="00F02023" w:rsidRDefault="00F02023" w:rsidP="00F02023">
      <w:pPr>
        <w:spacing w:line="259" w:lineRule="auto"/>
        <w:contextualSpacing/>
        <w:outlineLvl w:val="9"/>
        <w:rPr>
          <w:rFonts w:eastAsiaTheme="minorHAnsi"/>
          <w:bCs/>
          <w:sz w:val="22"/>
          <w:szCs w:val="22"/>
        </w:rPr>
      </w:pPr>
    </w:p>
    <w:p w:rsidR="00F02023" w:rsidRPr="00F02023" w:rsidRDefault="00F02023" w:rsidP="00F02023">
      <w:pPr>
        <w:spacing w:line="259" w:lineRule="auto"/>
        <w:ind w:firstLine="720"/>
        <w:outlineLvl w:val="9"/>
        <w:rPr>
          <w:rFonts w:eastAsiaTheme="minorHAnsi"/>
          <w:sz w:val="22"/>
          <w:szCs w:val="22"/>
        </w:rPr>
      </w:pPr>
      <w:r w:rsidRPr="00F02023">
        <w:rPr>
          <w:rFonts w:eastAsiaTheme="minorHAnsi"/>
          <w:b/>
          <w:bCs/>
          <w:sz w:val="22"/>
          <w:szCs w:val="22"/>
        </w:rPr>
        <w:t>Be it so resolved that:</w:t>
      </w: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F02023" w:rsidRPr="00F02023" w:rsidTr="005E2B94">
        <w:trPr>
          <w:trHeight w:val="285"/>
        </w:trPr>
        <w:tc>
          <w:tcPr>
            <w:tcW w:w="3197" w:type="dxa"/>
          </w:tcPr>
          <w:p w:rsidR="00F02023" w:rsidRPr="00F02023" w:rsidRDefault="00F02023" w:rsidP="00F02023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F02023">
              <w:rPr>
                <w:rFonts w:eastAsiaTheme="minorHAnsi"/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:rsidR="00F02023" w:rsidRPr="00F02023" w:rsidRDefault="00F02023" w:rsidP="00F02023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F02023">
              <w:rPr>
                <w:rFonts w:eastAsiaTheme="minorHAnsi"/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:rsidR="00F02023" w:rsidRPr="00F02023" w:rsidRDefault="00F02023" w:rsidP="00F02023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F02023">
              <w:rPr>
                <w:rFonts w:eastAsiaTheme="minorHAnsi"/>
                <w:sz w:val="22"/>
                <w:szCs w:val="22"/>
              </w:rPr>
              <w:t>Time:</w:t>
            </w:r>
          </w:p>
        </w:tc>
      </w:tr>
      <w:tr w:rsidR="00F02023" w:rsidRPr="00F02023" w:rsidTr="005E2B94">
        <w:trPr>
          <w:trHeight w:val="300"/>
        </w:trPr>
        <w:tc>
          <w:tcPr>
            <w:tcW w:w="3197" w:type="dxa"/>
          </w:tcPr>
          <w:p w:rsidR="00F02023" w:rsidRPr="00F02023" w:rsidRDefault="00F02023" w:rsidP="00F02023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F02023">
              <w:rPr>
                <w:rFonts w:eastAsiaTheme="minorHAnsi"/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:rsidR="00F02023" w:rsidRPr="00F02023" w:rsidRDefault="00F02023" w:rsidP="00F02023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F02023">
              <w:rPr>
                <w:rFonts w:eastAsiaTheme="minorHAnsi"/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:rsidR="00F02023" w:rsidRPr="00F02023" w:rsidRDefault="00F02023" w:rsidP="00F02023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F02023">
              <w:rPr>
                <w:rFonts w:eastAsiaTheme="minorHAnsi"/>
                <w:sz w:val="22"/>
                <w:szCs w:val="22"/>
              </w:rPr>
              <w:t>Abstain:</w:t>
            </w:r>
          </w:p>
        </w:tc>
      </w:tr>
    </w:tbl>
    <w:p w:rsidR="00F02023" w:rsidRDefault="00F02023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7578F0" w:rsidRDefault="007578F0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7578F0" w:rsidRDefault="007578F0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7578F0" w:rsidRDefault="007578F0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7578F0" w:rsidRPr="00BC4FD4" w:rsidRDefault="007578F0" w:rsidP="00BC4FD4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7578F0" w:rsidRPr="00F02023" w:rsidRDefault="007578F0" w:rsidP="007578F0">
      <w:pPr>
        <w:spacing w:line="259" w:lineRule="auto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  <w:r w:rsidRPr="00F02023">
        <w:rPr>
          <w:rFonts w:eastAsiaTheme="minorHAnsi"/>
          <w:b/>
          <w:bCs/>
          <w:sz w:val="22"/>
          <w:szCs w:val="22"/>
        </w:rPr>
        <w:t>APPROVAL OF</w:t>
      </w:r>
      <w:r w:rsidRPr="007578F0">
        <w:rPr>
          <w:rFonts w:eastAsiaTheme="minorHAnsi"/>
          <w:b/>
          <w:bCs/>
          <w:sz w:val="22"/>
          <w:szCs w:val="22"/>
        </w:rPr>
        <w:t xml:space="preserve"> </w:t>
      </w:r>
      <w:r w:rsidRPr="007578F0">
        <w:rPr>
          <w:b/>
          <w:caps/>
          <w:sz w:val="22"/>
          <w:szCs w:val="22"/>
        </w:rPr>
        <w:t>Chaffee Sardinia Youth Baseball</w:t>
      </w:r>
      <w:r w:rsidRPr="007578F0">
        <w:rPr>
          <w:rFonts w:eastAsiaTheme="minorHAnsi"/>
          <w:b/>
          <w:bCs/>
          <w:sz w:val="22"/>
          <w:szCs w:val="22"/>
        </w:rPr>
        <w:t xml:space="preserve"> </w:t>
      </w:r>
      <w:r w:rsidRPr="00F02023">
        <w:rPr>
          <w:rFonts w:eastAsiaTheme="minorHAnsi"/>
          <w:b/>
          <w:bCs/>
          <w:sz w:val="22"/>
          <w:szCs w:val="22"/>
        </w:rPr>
        <w:t>TO USE TOWNS BASEBALL FIELDS AND GYM</w:t>
      </w:r>
    </w:p>
    <w:p w:rsidR="007578F0" w:rsidRPr="00F02023" w:rsidRDefault="007578F0" w:rsidP="007578F0">
      <w:pPr>
        <w:spacing w:line="259" w:lineRule="auto"/>
        <w:contextualSpacing/>
        <w:jc w:val="center"/>
        <w:outlineLvl w:val="9"/>
        <w:rPr>
          <w:rFonts w:eastAsiaTheme="minorHAnsi"/>
          <w:b/>
          <w:bCs/>
          <w:sz w:val="22"/>
          <w:szCs w:val="22"/>
        </w:rPr>
      </w:pPr>
    </w:p>
    <w:p w:rsidR="007578F0" w:rsidRPr="00F02023" w:rsidRDefault="007578F0" w:rsidP="007578F0">
      <w:pPr>
        <w:spacing w:line="259" w:lineRule="auto"/>
        <w:contextualSpacing/>
        <w:outlineLvl w:val="9"/>
        <w:rPr>
          <w:rFonts w:eastAsiaTheme="minorHAnsi"/>
          <w:bCs/>
          <w:sz w:val="22"/>
          <w:szCs w:val="22"/>
        </w:rPr>
      </w:pPr>
      <w:r w:rsidRPr="00F02023">
        <w:rPr>
          <w:rFonts w:eastAsiaTheme="minorHAnsi"/>
          <w:b/>
          <w:bCs/>
          <w:sz w:val="22"/>
          <w:szCs w:val="22"/>
        </w:rPr>
        <w:tab/>
        <w:t xml:space="preserve">WHEREAS, </w:t>
      </w:r>
      <w:r w:rsidRPr="00F02023">
        <w:rPr>
          <w:rFonts w:eastAsiaTheme="minorHAnsi"/>
          <w:bCs/>
          <w:sz w:val="22"/>
          <w:szCs w:val="22"/>
        </w:rPr>
        <w:t xml:space="preserve">the </w:t>
      </w:r>
      <w:r>
        <w:rPr>
          <w:rFonts w:eastAsiaTheme="minorHAnsi"/>
          <w:bCs/>
          <w:sz w:val="22"/>
          <w:szCs w:val="22"/>
        </w:rPr>
        <w:t>Chaffee Sardinia Youth</w:t>
      </w:r>
      <w:r w:rsidRPr="00F02023">
        <w:rPr>
          <w:rFonts w:eastAsiaTheme="minorHAnsi"/>
          <w:bCs/>
          <w:sz w:val="22"/>
          <w:szCs w:val="22"/>
        </w:rPr>
        <w:t xml:space="preserve"> Baseball program would like to use the Town’s baseball fields and gymnasium for the 2016 baseball season, and </w:t>
      </w:r>
    </w:p>
    <w:p w:rsidR="007578F0" w:rsidRPr="00F02023" w:rsidRDefault="007578F0" w:rsidP="007578F0">
      <w:pPr>
        <w:spacing w:line="259" w:lineRule="auto"/>
        <w:contextualSpacing/>
        <w:outlineLvl w:val="9"/>
        <w:rPr>
          <w:rFonts w:eastAsiaTheme="minorHAnsi"/>
          <w:bCs/>
          <w:sz w:val="22"/>
          <w:szCs w:val="22"/>
        </w:rPr>
      </w:pPr>
      <w:r w:rsidRPr="00F02023">
        <w:rPr>
          <w:rFonts w:eastAsiaTheme="minorHAnsi"/>
          <w:bCs/>
          <w:sz w:val="22"/>
          <w:szCs w:val="22"/>
        </w:rPr>
        <w:tab/>
      </w:r>
      <w:r w:rsidRPr="00F02023">
        <w:rPr>
          <w:rFonts w:eastAsiaTheme="minorHAnsi"/>
          <w:b/>
          <w:bCs/>
          <w:sz w:val="22"/>
          <w:szCs w:val="22"/>
        </w:rPr>
        <w:t xml:space="preserve">WHEREAS, </w:t>
      </w:r>
      <w:r w:rsidRPr="00F02023">
        <w:rPr>
          <w:rFonts w:eastAsiaTheme="minorHAnsi"/>
          <w:bCs/>
          <w:sz w:val="22"/>
          <w:szCs w:val="22"/>
        </w:rPr>
        <w:t>the Sardinia Town Board has sup</w:t>
      </w:r>
      <w:r>
        <w:rPr>
          <w:rFonts w:eastAsiaTheme="minorHAnsi"/>
          <w:bCs/>
          <w:sz w:val="22"/>
          <w:szCs w:val="22"/>
        </w:rPr>
        <w:t>ported and allowed the “Chaffee Sardinia Youth Baseball</w:t>
      </w:r>
      <w:r w:rsidRPr="00F02023">
        <w:rPr>
          <w:rFonts w:eastAsiaTheme="minorHAnsi"/>
          <w:bCs/>
          <w:sz w:val="22"/>
          <w:szCs w:val="22"/>
        </w:rPr>
        <w:t>” to use the Town’s facilities in the past,</w:t>
      </w:r>
    </w:p>
    <w:p w:rsidR="007578F0" w:rsidRPr="00F02023" w:rsidRDefault="007578F0" w:rsidP="007578F0">
      <w:pPr>
        <w:spacing w:line="259" w:lineRule="auto"/>
        <w:contextualSpacing/>
        <w:outlineLvl w:val="9"/>
        <w:rPr>
          <w:rFonts w:eastAsiaTheme="minorHAnsi"/>
          <w:bCs/>
          <w:sz w:val="22"/>
          <w:szCs w:val="22"/>
        </w:rPr>
      </w:pPr>
      <w:r w:rsidRPr="00F02023">
        <w:rPr>
          <w:rFonts w:eastAsiaTheme="minorHAnsi"/>
          <w:bCs/>
          <w:sz w:val="22"/>
          <w:szCs w:val="22"/>
        </w:rPr>
        <w:tab/>
      </w:r>
      <w:r w:rsidRPr="00F02023">
        <w:rPr>
          <w:rFonts w:eastAsiaTheme="minorHAnsi"/>
          <w:b/>
          <w:bCs/>
          <w:sz w:val="22"/>
          <w:szCs w:val="22"/>
        </w:rPr>
        <w:t xml:space="preserve">NOW, THEREFORE, BE IT RESOLVED, </w:t>
      </w:r>
      <w:r w:rsidRPr="00F02023">
        <w:rPr>
          <w:rFonts w:eastAsiaTheme="minorHAnsi"/>
          <w:bCs/>
          <w:sz w:val="22"/>
          <w:szCs w:val="22"/>
        </w:rPr>
        <w:t xml:space="preserve">that the Sardinia Town Board approves the </w:t>
      </w:r>
      <w:r>
        <w:rPr>
          <w:rFonts w:eastAsiaTheme="minorHAnsi"/>
          <w:bCs/>
          <w:sz w:val="22"/>
          <w:szCs w:val="22"/>
        </w:rPr>
        <w:t xml:space="preserve">Chaffee Sardinia Youth </w:t>
      </w:r>
      <w:r w:rsidRPr="00F02023">
        <w:rPr>
          <w:rFonts w:eastAsiaTheme="minorHAnsi"/>
          <w:bCs/>
          <w:sz w:val="22"/>
          <w:szCs w:val="22"/>
        </w:rPr>
        <w:t>Baseball League to use the Town’s baseball fields and gymnasium.</w:t>
      </w:r>
    </w:p>
    <w:p w:rsidR="007578F0" w:rsidRPr="00F02023" w:rsidRDefault="007578F0" w:rsidP="007578F0">
      <w:pPr>
        <w:spacing w:line="259" w:lineRule="auto"/>
        <w:contextualSpacing/>
        <w:outlineLvl w:val="9"/>
        <w:rPr>
          <w:rFonts w:eastAsiaTheme="minorHAnsi"/>
          <w:bCs/>
          <w:sz w:val="22"/>
          <w:szCs w:val="22"/>
        </w:rPr>
      </w:pPr>
    </w:p>
    <w:p w:rsidR="007578F0" w:rsidRPr="00F02023" w:rsidRDefault="007578F0" w:rsidP="007578F0">
      <w:pPr>
        <w:spacing w:line="259" w:lineRule="auto"/>
        <w:ind w:firstLine="720"/>
        <w:outlineLvl w:val="9"/>
        <w:rPr>
          <w:rFonts w:eastAsiaTheme="minorHAnsi"/>
          <w:sz w:val="22"/>
          <w:szCs w:val="22"/>
        </w:rPr>
      </w:pPr>
      <w:r w:rsidRPr="00F02023">
        <w:rPr>
          <w:rFonts w:eastAsiaTheme="minorHAnsi"/>
          <w:b/>
          <w:bCs/>
          <w:sz w:val="22"/>
          <w:szCs w:val="22"/>
        </w:rPr>
        <w:t>Be it so resolved that:</w:t>
      </w: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7578F0" w:rsidRPr="00F02023" w:rsidTr="005E2B94">
        <w:trPr>
          <w:trHeight w:val="285"/>
        </w:trPr>
        <w:tc>
          <w:tcPr>
            <w:tcW w:w="3197" w:type="dxa"/>
          </w:tcPr>
          <w:p w:rsidR="007578F0" w:rsidRPr="00F02023" w:rsidRDefault="007578F0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F02023">
              <w:rPr>
                <w:rFonts w:eastAsiaTheme="minorHAnsi"/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:rsidR="007578F0" w:rsidRPr="00F02023" w:rsidRDefault="007578F0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F02023">
              <w:rPr>
                <w:rFonts w:eastAsiaTheme="minorHAnsi"/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:rsidR="007578F0" w:rsidRPr="00F02023" w:rsidRDefault="007578F0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F02023">
              <w:rPr>
                <w:rFonts w:eastAsiaTheme="minorHAnsi"/>
                <w:sz w:val="22"/>
                <w:szCs w:val="22"/>
              </w:rPr>
              <w:t>Time:</w:t>
            </w:r>
          </w:p>
        </w:tc>
      </w:tr>
      <w:tr w:rsidR="007578F0" w:rsidRPr="00F02023" w:rsidTr="005E2B94">
        <w:trPr>
          <w:trHeight w:val="300"/>
        </w:trPr>
        <w:tc>
          <w:tcPr>
            <w:tcW w:w="3197" w:type="dxa"/>
          </w:tcPr>
          <w:p w:rsidR="007578F0" w:rsidRPr="00F02023" w:rsidRDefault="007578F0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F02023">
              <w:rPr>
                <w:rFonts w:eastAsiaTheme="minorHAnsi"/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:rsidR="007578F0" w:rsidRPr="00F02023" w:rsidRDefault="007578F0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F02023">
              <w:rPr>
                <w:rFonts w:eastAsiaTheme="minorHAnsi"/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:rsidR="007578F0" w:rsidRPr="00F02023" w:rsidRDefault="007578F0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F02023">
              <w:rPr>
                <w:rFonts w:eastAsiaTheme="minorHAnsi"/>
                <w:sz w:val="22"/>
                <w:szCs w:val="22"/>
              </w:rPr>
              <w:t>Abstain:</w:t>
            </w:r>
          </w:p>
        </w:tc>
      </w:tr>
    </w:tbl>
    <w:p w:rsidR="00BC4FD4" w:rsidRDefault="00BC4FD4" w:rsidP="00BC4FD4">
      <w:pPr>
        <w:spacing w:after="160" w:line="254" w:lineRule="auto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BC4FD4" w:rsidRDefault="00BC4FD4" w:rsidP="008F65C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910D25" w:rsidRDefault="00910D25" w:rsidP="008F65C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910D25" w:rsidRDefault="00910D25" w:rsidP="008F65C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BC4FD4" w:rsidRDefault="00BC4FD4" w:rsidP="008F65C8">
      <w:pPr>
        <w:spacing w:after="160" w:line="254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DB5B22" w:rsidRPr="00DB5B22" w:rsidRDefault="00DB5B22" w:rsidP="00DB5B22">
      <w:pPr>
        <w:spacing w:line="259" w:lineRule="auto"/>
        <w:jc w:val="center"/>
        <w:outlineLvl w:val="9"/>
        <w:rPr>
          <w:rFonts w:eastAsiaTheme="minorHAnsi"/>
          <w:b/>
          <w:sz w:val="22"/>
          <w:szCs w:val="22"/>
        </w:rPr>
      </w:pPr>
      <w:r w:rsidRPr="00DB5B22">
        <w:rPr>
          <w:rFonts w:eastAsiaTheme="minorHAnsi"/>
          <w:b/>
          <w:sz w:val="22"/>
          <w:szCs w:val="22"/>
        </w:rPr>
        <w:t>APPOINTMENT OF ZUMBA INSTRUCTOR FOR WINTER RECREATION</w:t>
      </w:r>
    </w:p>
    <w:p w:rsidR="00DB5B22" w:rsidRPr="00DB5B22" w:rsidRDefault="00DB5B22" w:rsidP="00DB5B22">
      <w:pPr>
        <w:spacing w:line="259" w:lineRule="auto"/>
        <w:outlineLvl w:val="9"/>
        <w:rPr>
          <w:rFonts w:eastAsiaTheme="minorHAnsi"/>
          <w:sz w:val="22"/>
          <w:szCs w:val="22"/>
        </w:rPr>
      </w:pPr>
      <w:r w:rsidRPr="00DB5B22">
        <w:rPr>
          <w:rFonts w:eastAsiaTheme="minorHAnsi"/>
          <w:b/>
          <w:sz w:val="22"/>
          <w:szCs w:val="22"/>
        </w:rPr>
        <w:t xml:space="preserve">WHEREAS, </w:t>
      </w:r>
      <w:r w:rsidRPr="00DB5B22">
        <w:rPr>
          <w:rFonts w:eastAsiaTheme="minorHAnsi"/>
          <w:sz w:val="22"/>
          <w:szCs w:val="22"/>
        </w:rPr>
        <w:t xml:space="preserve">the Sardinia Town Board has received a recommendation from the Youth Board to hire Tammy George-Stevenson for the position of Dance Fit youth instructor, and </w:t>
      </w:r>
    </w:p>
    <w:p w:rsidR="00DB5B22" w:rsidRPr="00DB5B22" w:rsidRDefault="00DB5B22" w:rsidP="00DB5B22">
      <w:pPr>
        <w:spacing w:line="259" w:lineRule="auto"/>
        <w:outlineLvl w:val="9"/>
        <w:rPr>
          <w:rFonts w:eastAsiaTheme="minorHAnsi"/>
          <w:sz w:val="22"/>
          <w:szCs w:val="22"/>
        </w:rPr>
      </w:pPr>
      <w:r w:rsidRPr="00DB5B22">
        <w:rPr>
          <w:rFonts w:eastAsiaTheme="minorHAnsi"/>
          <w:b/>
          <w:sz w:val="22"/>
          <w:szCs w:val="22"/>
        </w:rPr>
        <w:t xml:space="preserve">WHEREAS, </w:t>
      </w:r>
      <w:r w:rsidRPr="00DB5B22">
        <w:rPr>
          <w:rFonts w:eastAsiaTheme="minorHAnsi"/>
          <w:sz w:val="22"/>
          <w:szCs w:val="22"/>
        </w:rPr>
        <w:t>the Dance Fit program will run six to eight weeks, depending on attendance starting in late January on Thursdays, and</w:t>
      </w:r>
    </w:p>
    <w:p w:rsidR="00DB5B22" w:rsidRPr="00DB5B22" w:rsidRDefault="00DB5B22" w:rsidP="00DB5B22">
      <w:pPr>
        <w:spacing w:line="259" w:lineRule="auto"/>
        <w:outlineLvl w:val="9"/>
        <w:rPr>
          <w:rFonts w:eastAsiaTheme="minorHAnsi"/>
          <w:sz w:val="22"/>
          <w:szCs w:val="22"/>
        </w:rPr>
      </w:pPr>
      <w:r w:rsidRPr="00DB5B22">
        <w:rPr>
          <w:rFonts w:eastAsiaTheme="minorHAnsi"/>
          <w:b/>
          <w:sz w:val="22"/>
          <w:szCs w:val="22"/>
        </w:rPr>
        <w:t xml:space="preserve">WHERES, </w:t>
      </w:r>
      <w:r w:rsidRPr="00DB5B22">
        <w:rPr>
          <w:rFonts w:eastAsiaTheme="minorHAnsi"/>
          <w:sz w:val="22"/>
          <w:szCs w:val="22"/>
        </w:rPr>
        <w:t>the rate of pay for this position is $25.00 hour, and the instructor is on the Town’s payroll</w:t>
      </w:r>
    </w:p>
    <w:p w:rsidR="00DB5B22" w:rsidRPr="00DB5B22" w:rsidRDefault="00DB5B22" w:rsidP="00DB5B22">
      <w:pPr>
        <w:spacing w:line="259" w:lineRule="auto"/>
        <w:outlineLvl w:val="9"/>
        <w:rPr>
          <w:rFonts w:eastAsiaTheme="minorHAnsi"/>
          <w:sz w:val="22"/>
          <w:szCs w:val="22"/>
        </w:rPr>
      </w:pPr>
      <w:r w:rsidRPr="00DB5B22">
        <w:rPr>
          <w:rFonts w:eastAsiaTheme="minorHAnsi"/>
          <w:b/>
          <w:sz w:val="22"/>
          <w:szCs w:val="22"/>
        </w:rPr>
        <w:t xml:space="preserve">NOW, THEREFORE, BE IT RESOLVED, </w:t>
      </w:r>
      <w:r w:rsidRPr="00DB5B22">
        <w:rPr>
          <w:rFonts w:eastAsiaTheme="minorHAnsi"/>
          <w:sz w:val="22"/>
          <w:szCs w:val="22"/>
        </w:rPr>
        <w:t>that the Sardinia Town Board approves the hiring of Tammy George</w:t>
      </w:r>
      <w:r w:rsidR="00417D75">
        <w:rPr>
          <w:rFonts w:eastAsiaTheme="minorHAnsi"/>
          <w:sz w:val="22"/>
          <w:szCs w:val="22"/>
        </w:rPr>
        <w:t>-Stevenson for position of Dance Fit</w:t>
      </w:r>
      <w:r w:rsidRPr="00DB5B22">
        <w:rPr>
          <w:rFonts w:eastAsiaTheme="minorHAnsi"/>
          <w:sz w:val="22"/>
          <w:szCs w:val="22"/>
        </w:rPr>
        <w:t xml:space="preserve"> Instructor, for Winter Recreation.</w:t>
      </w:r>
    </w:p>
    <w:p w:rsidR="00DB5B22" w:rsidRPr="00DB5B22" w:rsidRDefault="00DB5B22" w:rsidP="00DB5B22">
      <w:pPr>
        <w:spacing w:line="259" w:lineRule="auto"/>
        <w:outlineLvl w:val="9"/>
        <w:rPr>
          <w:rFonts w:eastAsiaTheme="minorHAnsi"/>
          <w:sz w:val="22"/>
          <w:szCs w:val="22"/>
        </w:rPr>
      </w:pPr>
    </w:p>
    <w:p w:rsidR="00DB5B22" w:rsidRPr="00DB5B22" w:rsidRDefault="00DB5B22" w:rsidP="00DB5B22">
      <w:pPr>
        <w:spacing w:line="259" w:lineRule="auto"/>
        <w:ind w:firstLine="720"/>
        <w:outlineLvl w:val="9"/>
        <w:rPr>
          <w:rFonts w:eastAsiaTheme="minorHAnsi"/>
          <w:b/>
          <w:sz w:val="22"/>
          <w:szCs w:val="22"/>
        </w:rPr>
      </w:pPr>
      <w:r w:rsidRPr="00F02023">
        <w:rPr>
          <w:rFonts w:eastAsiaTheme="minorHAnsi"/>
          <w:b/>
          <w:bCs/>
          <w:sz w:val="22"/>
          <w:szCs w:val="22"/>
        </w:rPr>
        <w:t>Be it so resolved that: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097"/>
        <w:gridCol w:w="3102"/>
      </w:tblGrid>
      <w:tr w:rsidR="00DB5B22" w:rsidRPr="00DB5B22" w:rsidTr="005E2B94">
        <w:trPr>
          <w:trHeight w:val="2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2" w:rsidRPr="00DB5B22" w:rsidRDefault="00DB5B22" w:rsidP="00DB5B22">
            <w:pPr>
              <w:ind w:left="1080"/>
              <w:rPr>
                <w:b/>
                <w:sz w:val="22"/>
                <w:szCs w:val="22"/>
              </w:rPr>
            </w:pPr>
            <w:r w:rsidRPr="00DB5B22">
              <w:rPr>
                <w:b/>
                <w:sz w:val="22"/>
                <w:szCs w:val="22"/>
              </w:rPr>
              <w:t>Motion: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2" w:rsidRPr="00DB5B22" w:rsidRDefault="00DB5B22" w:rsidP="00DB5B22">
            <w:pPr>
              <w:ind w:left="1080"/>
              <w:rPr>
                <w:b/>
                <w:sz w:val="22"/>
                <w:szCs w:val="22"/>
              </w:rPr>
            </w:pPr>
            <w:r w:rsidRPr="00DB5B22">
              <w:rPr>
                <w:b/>
                <w:sz w:val="22"/>
                <w:szCs w:val="22"/>
              </w:rPr>
              <w:t>Second: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2" w:rsidRPr="00DB5B22" w:rsidRDefault="00DB5B22" w:rsidP="00DB5B22">
            <w:pPr>
              <w:ind w:left="1080"/>
              <w:rPr>
                <w:b/>
                <w:sz w:val="22"/>
                <w:szCs w:val="22"/>
              </w:rPr>
            </w:pPr>
            <w:r w:rsidRPr="00DB5B22">
              <w:rPr>
                <w:b/>
                <w:sz w:val="22"/>
                <w:szCs w:val="22"/>
              </w:rPr>
              <w:t>Time:</w:t>
            </w:r>
          </w:p>
        </w:tc>
      </w:tr>
      <w:tr w:rsidR="00DB5B22" w:rsidRPr="00DB5B22" w:rsidTr="005E2B94">
        <w:trPr>
          <w:trHeight w:val="2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2" w:rsidRPr="00DB5B22" w:rsidRDefault="00DB5B22" w:rsidP="00DB5B22">
            <w:pPr>
              <w:ind w:left="1080"/>
              <w:rPr>
                <w:b/>
                <w:sz w:val="22"/>
                <w:szCs w:val="22"/>
              </w:rPr>
            </w:pPr>
            <w:r w:rsidRPr="00DB5B22">
              <w:rPr>
                <w:b/>
                <w:sz w:val="22"/>
                <w:szCs w:val="22"/>
              </w:rPr>
              <w:t>Aye: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2" w:rsidRPr="00DB5B22" w:rsidRDefault="00DB5B22" w:rsidP="00DB5B22">
            <w:pPr>
              <w:ind w:left="1080"/>
              <w:rPr>
                <w:b/>
                <w:sz w:val="22"/>
                <w:szCs w:val="22"/>
              </w:rPr>
            </w:pPr>
            <w:r w:rsidRPr="00DB5B22">
              <w:rPr>
                <w:b/>
                <w:sz w:val="22"/>
                <w:szCs w:val="22"/>
              </w:rPr>
              <w:t>Nay: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2" w:rsidRPr="00DB5B22" w:rsidRDefault="00DB5B22" w:rsidP="00DB5B22">
            <w:pPr>
              <w:ind w:left="1080"/>
              <w:rPr>
                <w:b/>
                <w:sz w:val="22"/>
                <w:szCs w:val="22"/>
              </w:rPr>
            </w:pPr>
            <w:r w:rsidRPr="00DB5B22">
              <w:rPr>
                <w:b/>
                <w:sz w:val="22"/>
                <w:szCs w:val="22"/>
              </w:rPr>
              <w:t>Abstain:</w:t>
            </w:r>
          </w:p>
        </w:tc>
      </w:tr>
    </w:tbl>
    <w:p w:rsidR="008F65C8" w:rsidRPr="00DB5B22" w:rsidRDefault="008F65C8" w:rsidP="008F65C8">
      <w:pPr>
        <w:spacing w:after="160" w:line="254" w:lineRule="auto"/>
        <w:ind w:left="720" w:firstLine="720"/>
        <w:contextualSpacing/>
        <w:outlineLvl w:val="9"/>
        <w:rPr>
          <w:sz w:val="22"/>
          <w:szCs w:val="22"/>
        </w:rPr>
      </w:pPr>
    </w:p>
    <w:p w:rsidR="00910D25" w:rsidRDefault="00910D25" w:rsidP="00727431">
      <w:pPr>
        <w:spacing w:line="259" w:lineRule="auto"/>
        <w:jc w:val="center"/>
        <w:outlineLvl w:val="9"/>
        <w:rPr>
          <w:rFonts w:eastAsiaTheme="minorHAnsi"/>
          <w:b/>
          <w:caps/>
          <w:sz w:val="22"/>
          <w:szCs w:val="22"/>
        </w:rPr>
      </w:pPr>
    </w:p>
    <w:p w:rsidR="00910D25" w:rsidRDefault="00910D25" w:rsidP="00727431">
      <w:pPr>
        <w:spacing w:line="259" w:lineRule="auto"/>
        <w:jc w:val="center"/>
        <w:outlineLvl w:val="9"/>
        <w:rPr>
          <w:rFonts w:eastAsiaTheme="minorHAnsi"/>
          <w:b/>
          <w:caps/>
          <w:sz w:val="22"/>
          <w:szCs w:val="22"/>
        </w:rPr>
      </w:pPr>
    </w:p>
    <w:p w:rsidR="00910D25" w:rsidRDefault="00910D25" w:rsidP="00727431">
      <w:pPr>
        <w:spacing w:line="259" w:lineRule="auto"/>
        <w:jc w:val="center"/>
        <w:outlineLvl w:val="9"/>
        <w:rPr>
          <w:rFonts w:eastAsiaTheme="minorHAnsi"/>
          <w:b/>
          <w:caps/>
          <w:sz w:val="22"/>
          <w:szCs w:val="22"/>
        </w:rPr>
      </w:pPr>
    </w:p>
    <w:p w:rsidR="00910D25" w:rsidRDefault="00910D25" w:rsidP="00727431">
      <w:pPr>
        <w:spacing w:line="259" w:lineRule="auto"/>
        <w:jc w:val="center"/>
        <w:outlineLvl w:val="9"/>
        <w:rPr>
          <w:rFonts w:eastAsiaTheme="minorHAnsi"/>
          <w:b/>
          <w:caps/>
          <w:sz w:val="22"/>
          <w:szCs w:val="22"/>
        </w:rPr>
      </w:pPr>
    </w:p>
    <w:p w:rsidR="00910D25" w:rsidRDefault="00910D25" w:rsidP="00727431">
      <w:pPr>
        <w:spacing w:line="259" w:lineRule="auto"/>
        <w:jc w:val="center"/>
        <w:outlineLvl w:val="9"/>
        <w:rPr>
          <w:rFonts w:eastAsiaTheme="minorHAnsi"/>
          <w:b/>
          <w:caps/>
          <w:sz w:val="22"/>
          <w:szCs w:val="22"/>
        </w:rPr>
      </w:pPr>
    </w:p>
    <w:p w:rsidR="00727431" w:rsidRPr="00727431" w:rsidRDefault="00727431" w:rsidP="00727431">
      <w:pPr>
        <w:spacing w:line="259" w:lineRule="auto"/>
        <w:jc w:val="center"/>
        <w:outlineLvl w:val="9"/>
        <w:rPr>
          <w:rFonts w:eastAsiaTheme="minorHAnsi"/>
          <w:b/>
          <w:caps/>
          <w:sz w:val="22"/>
          <w:szCs w:val="22"/>
        </w:rPr>
      </w:pPr>
      <w:r w:rsidRPr="00727431">
        <w:rPr>
          <w:rFonts w:eastAsiaTheme="minorHAnsi"/>
          <w:b/>
          <w:caps/>
          <w:sz w:val="22"/>
          <w:szCs w:val="22"/>
        </w:rPr>
        <w:t>Approval of Auditor and Accountant Consultant</w:t>
      </w:r>
    </w:p>
    <w:p w:rsidR="00727431" w:rsidRPr="00727431" w:rsidRDefault="00727431" w:rsidP="00727431">
      <w:pPr>
        <w:spacing w:line="259" w:lineRule="auto"/>
        <w:jc w:val="center"/>
        <w:outlineLvl w:val="9"/>
        <w:rPr>
          <w:rFonts w:eastAsiaTheme="minorHAnsi"/>
          <w:b/>
          <w:caps/>
          <w:sz w:val="22"/>
          <w:szCs w:val="22"/>
        </w:rPr>
      </w:pPr>
    </w:p>
    <w:p w:rsidR="00727431" w:rsidRPr="00727431" w:rsidRDefault="00727431" w:rsidP="00727431">
      <w:pPr>
        <w:spacing w:line="259" w:lineRule="auto"/>
        <w:ind w:firstLine="720"/>
        <w:outlineLvl w:val="9"/>
        <w:rPr>
          <w:rFonts w:eastAsiaTheme="minorHAnsi"/>
          <w:sz w:val="22"/>
          <w:szCs w:val="22"/>
        </w:rPr>
      </w:pPr>
      <w:r w:rsidRPr="00727431">
        <w:rPr>
          <w:rFonts w:eastAsiaTheme="minorHAnsi"/>
          <w:b/>
          <w:sz w:val="22"/>
          <w:szCs w:val="22"/>
        </w:rPr>
        <w:t xml:space="preserve">WHEREAS, </w:t>
      </w:r>
      <w:r w:rsidRPr="00727431">
        <w:rPr>
          <w:rFonts w:eastAsiaTheme="minorHAnsi"/>
          <w:sz w:val="22"/>
          <w:szCs w:val="22"/>
        </w:rPr>
        <w:t>The Sardinia Town budget includes fund for the Town to retain Drescher &amp; Malecki LLP</w:t>
      </w:r>
      <w:r w:rsidRPr="00727431">
        <w:rPr>
          <w:rFonts w:eastAsiaTheme="minorHAnsi"/>
          <w:b/>
          <w:sz w:val="22"/>
          <w:szCs w:val="22"/>
        </w:rPr>
        <w:t xml:space="preserve"> </w:t>
      </w:r>
      <w:r w:rsidRPr="00727431">
        <w:rPr>
          <w:rFonts w:eastAsiaTheme="minorHAnsi"/>
          <w:sz w:val="22"/>
          <w:szCs w:val="22"/>
        </w:rPr>
        <w:t>as our auditor to prepare a review of 2015 expenditures and finances of the Town</w:t>
      </w:r>
      <w:r w:rsidR="0036410B">
        <w:rPr>
          <w:rFonts w:eastAsiaTheme="minorHAnsi"/>
          <w:sz w:val="22"/>
          <w:szCs w:val="22"/>
        </w:rPr>
        <w:t xml:space="preserve"> at a cost not to exceed $10,950</w:t>
      </w:r>
      <w:r w:rsidRPr="00727431">
        <w:rPr>
          <w:rFonts w:eastAsiaTheme="minorHAnsi"/>
          <w:sz w:val="22"/>
          <w:szCs w:val="22"/>
        </w:rPr>
        <w:t>.00 and assist in consultation for the year 2016 and</w:t>
      </w:r>
    </w:p>
    <w:p w:rsidR="00727431" w:rsidRDefault="00727431" w:rsidP="00727431">
      <w:pPr>
        <w:spacing w:line="259" w:lineRule="auto"/>
        <w:ind w:firstLine="720"/>
        <w:outlineLvl w:val="9"/>
        <w:rPr>
          <w:rFonts w:eastAsiaTheme="minorHAnsi"/>
          <w:sz w:val="22"/>
          <w:szCs w:val="22"/>
        </w:rPr>
      </w:pPr>
      <w:r w:rsidRPr="00727431">
        <w:rPr>
          <w:rFonts w:eastAsiaTheme="minorHAnsi"/>
          <w:b/>
          <w:sz w:val="22"/>
          <w:szCs w:val="22"/>
        </w:rPr>
        <w:t xml:space="preserve">NOW, THEREFORE, BE IT RESOLVED, </w:t>
      </w:r>
      <w:r w:rsidRPr="00727431">
        <w:rPr>
          <w:rFonts w:eastAsiaTheme="minorHAnsi"/>
          <w:sz w:val="22"/>
          <w:szCs w:val="22"/>
        </w:rPr>
        <w:t>the Sardinia Town Board approves the firm of Drescher &amp; Malecki LLP to perform the 2015 audit and reports, to the Town Board at a cost not to ex</w:t>
      </w:r>
      <w:r w:rsidR="0036410B">
        <w:rPr>
          <w:rFonts w:eastAsiaTheme="minorHAnsi"/>
          <w:sz w:val="22"/>
          <w:szCs w:val="22"/>
        </w:rPr>
        <w:t>ceed $10,9</w:t>
      </w:r>
      <w:r w:rsidRPr="00727431">
        <w:rPr>
          <w:rFonts w:eastAsiaTheme="minorHAnsi"/>
          <w:sz w:val="22"/>
          <w:szCs w:val="22"/>
        </w:rPr>
        <w:t>50.00 and perform 2016 accounting assistanc</w:t>
      </w:r>
      <w:r w:rsidR="0036410B">
        <w:rPr>
          <w:rFonts w:eastAsiaTheme="minorHAnsi"/>
          <w:sz w:val="22"/>
          <w:szCs w:val="22"/>
        </w:rPr>
        <w:t>e</w:t>
      </w:r>
      <w:r w:rsidRPr="00727431">
        <w:rPr>
          <w:rFonts w:eastAsiaTheme="minorHAnsi"/>
          <w:sz w:val="22"/>
          <w:szCs w:val="22"/>
        </w:rPr>
        <w:t>,</w:t>
      </w:r>
    </w:p>
    <w:p w:rsidR="00727431" w:rsidRPr="004F1119" w:rsidRDefault="00727431" w:rsidP="00727431">
      <w:pPr>
        <w:spacing w:line="259" w:lineRule="auto"/>
        <w:ind w:firstLine="720"/>
        <w:contextualSpacing/>
        <w:outlineLvl w:val="9"/>
        <w:rPr>
          <w:rFonts w:eastAsiaTheme="minorHAnsi"/>
          <w:sz w:val="22"/>
          <w:szCs w:val="22"/>
        </w:rPr>
      </w:pPr>
    </w:p>
    <w:p w:rsidR="00727431" w:rsidRPr="004F1119" w:rsidRDefault="00727431" w:rsidP="00727431">
      <w:pPr>
        <w:spacing w:line="259" w:lineRule="auto"/>
        <w:ind w:firstLine="720"/>
        <w:outlineLvl w:val="9"/>
        <w:rPr>
          <w:rFonts w:eastAsiaTheme="minorHAnsi"/>
          <w:sz w:val="22"/>
          <w:szCs w:val="22"/>
        </w:rPr>
      </w:pPr>
      <w:r w:rsidRPr="004F1119">
        <w:rPr>
          <w:rFonts w:eastAsiaTheme="minorHAnsi"/>
          <w:b/>
          <w:bCs/>
          <w:sz w:val="22"/>
          <w:szCs w:val="22"/>
        </w:rPr>
        <w:t>Be it so resolved that:</w:t>
      </w: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727431" w:rsidRPr="004F1119" w:rsidTr="005E2B94">
        <w:trPr>
          <w:trHeight w:val="285"/>
        </w:trPr>
        <w:tc>
          <w:tcPr>
            <w:tcW w:w="3197" w:type="dxa"/>
          </w:tcPr>
          <w:p w:rsidR="00727431" w:rsidRPr="004F1119" w:rsidRDefault="00727431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:rsidR="00727431" w:rsidRPr="004F1119" w:rsidRDefault="00727431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:rsidR="00727431" w:rsidRPr="004F1119" w:rsidRDefault="00727431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Time:</w:t>
            </w:r>
          </w:p>
        </w:tc>
      </w:tr>
      <w:tr w:rsidR="00727431" w:rsidRPr="004F1119" w:rsidTr="005E2B94">
        <w:trPr>
          <w:trHeight w:val="300"/>
        </w:trPr>
        <w:tc>
          <w:tcPr>
            <w:tcW w:w="3197" w:type="dxa"/>
          </w:tcPr>
          <w:p w:rsidR="00727431" w:rsidRPr="004F1119" w:rsidRDefault="00727431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:rsidR="00727431" w:rsidRPr="004F1119" w:rsidRDefault="00727431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:rsidR="00727431" w:rsidRPr="004F1119" w:rsidRDefault="00727431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Abstain:</w:t>
            </w:r>
          </w:p>
        </w:tc>
      </w:tr>
    </w:tbl>
    <w:p w:rsidR="00727431" w:rsidRDefault="00727431" w:rsidP="00727431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727431" w:rsidRDefault="00727431" w:rsidP="00727431">
      <w:pPr>
        <w:spacing w:line="259" w:lineRule="auto"/>
        <w:outlineLvl w:val="9"/>
        <w:rPr>
          <w:rFonts w:eastAsiaTheme="minorHAnsi"/>
          <w:sz w:val="18"/>
          <w:szCs w:val="18"/>
        </w:rPr>
      </w:pPr>
    </w:p>
    <w:p w:rsidR="00727431" w:rsidRDefault="00727431" w:rsidP="00727431">
      <w:pPr>
        <w:spacing w:line="259" w:lineRule="auto"/>
        <w:ind w:firstLine="720"/>
        <w:outlineLvl w:val="9"/>
        <w:rPr>
          <w:rFonts w:eastAsiaTheme="minorHAnsi"/>
          <w:sz w:val="22"/>
          <w:szCs w:val="22"/>
        </w:rPr>
      </w:pPr>
    </w:p>
    <w:p w:rsidR="00727431" w:rsidRPr="00727431" w:rsidRDefault="00727431" w:rsidP="00727431">
      <w:pPr>
        <w:spacing w:line="259" w:lineRule="auto"/>
        <w:ind w:firstLine="720"/>
        <w:outlineLvl w:val="9"/>
        <w:rPr>
          <w:rFonts w:eastAsiaTheme="minorHAnsi"/>
          <w:sz w:val="22"/>
          <w:szCs w:val="22"/>
        </w:rPr>
      </w:pPr>
    </w:p>
    <w:p w:rsidR="008F65C8" w:rsidRDefault="008F65C8" w:rsidP="008F65C8">
      <w:pPr>
        <w:spacing w:after="160" w:line="254" w:lineRule="auto"/>
        <w:ind w:left="720" w:firstLine="720"/>
        <w:contextualSpacing/>
        <w:outlineLvl w:val="9"/>
      </w:pPr>
    </w:p>
    <w:p w:rsidR="00910D25" w:rsidRDefault="00910D25" w:rsidP="00F07289">
      <w:pPr>
        <w:ind w:left="720" w:firstLine="720"/>
        <w:outlineLvl w:val="9"/>
        <w:rPr>
          <w:rFonts w:eastAsiaTheme="minorHAnsi"/>
          <w:b/>
          <w:sz w:val="22"/>
          <w:szCs w:val="22"/>
        </w:rPr>
      </w:pPr>
    </w:p>
    <w:p w:rsidR="00910D25" w:rsidRDefault="00910D25" w:rsidP="00F07289">
      <w:pPr>
        <w:ind w:left="720" w:firstLine="720"/>
        <w:outlineLvl w:val="9"/>
        <w:rPr>
          <w:rFonts w:eastAsiaTheme="minorHAnsi"/>
          <w:b/>
          <w:sz w:val="22"/>
          <w:szCs w:val="22"/>
        </w:rPr>
      </w:pPr>
    </w:p>
    <w:p w:rsidR="00910D25" w:rsidRDefault="00910D25" w:rsidP="00F07289">
      <w:pPr>
        <w:ind w:left="720" w:firstLine="720"/>
        <w:outlineLvl w:val="9"/>
        <w:rPr>
          <w:rFonts w:eastAsiaTheme="minorHAnsi"/>
          <w:b/>
          <w:sz w:val="22"/>
          <w:szCs w:val="22"/>
        </w:rPr>
      </w:pPr>
    </w:p>
    <w:p w:rsidR="00F07289" w:rsidRPr="00F07289" w:rsidRDefault="00CC7441" w:rsidP="00E14935">
      <w:pPr>
        <w:ind w:left="720" w:firstLine="720"/>
        <w:outlineLvl w:val="9"/>
        <w:rPr>
          <w:rFonts w:eastAsiaTheme="minorHAnsi"/>
          <w:b/>
          <w:sz w:val="22"/>
          <w:szCs w:val="22"/>
        </w:rPr>
      </w:pPr>
      <w:bookmarkStart w:id="0" w:name="_GoBack"/>
      <w:r>
        <w:rPr>
          <w:rFonts w:eastAsiaTheme="minorHAnsi"/>
          <w:b/>
          <w:sz w:val="22"/>
          <w:szCs w:val="22"/>
        </w:rPr>
        <w:t>AUDIT ON COURT</w:t>
      </w:r>
      <w:r w:rsidR="00F07289">
        <w:rPr>
          <w:rFonts w:eastAsiaTheme="minorHAnsi"/>
          <w:b/>
          <w:sz w:val="22"/>
          <w:szCs w:val="22"/>
        </w:rPr>
        <w:t xml:space="preserve"> DEPARTMENTS FOR 2015</w:t>
      </w:r>
    </w:p>
    <w:p w:rsidR="00F07289" w:rsidRPr="00F07289" w:rsidRDefault="00F07289" w:rsidP="00E14935">
      <w:pPr>
        <w:outlineLvl w:val="9"/>
        <w:rPr>
          <w:rFonts w:eastAsiaTheme="minorHAnsi"/>
          <w:b/>
          <w:sz w:val="22"/>
          <w:szCs w:val="22"/>
        </w:rPr>
      </w:pPr>
    </w:p>
    <w:bookmarkEnd w:id="0"/>
    <w:p w:rsidR="00F07289" w:rsidRPr="00F07289" w:rsidRDefault="00F07289" w:rsidP="00F07289">
      <w:pPr>
        <w:outlineLvl w:val="9"/>
        <w:rPr>
          <w:rFonts w:eastAsiaTheme="minorHAnsi"/>
          <w:sz w:val="22"/>
          <w:szCs w:val="22"/>
        </w:rPr>
      </w:pPr>
      <w:r w:rsidRPr="00F07289">
        <w:rPr>
          <w:rFonts w:eastAsiaTheme="minorHAnsi"/>
          <w:b/>
          <w:caps/>
          <w:sz w:val="22"/>
          <w:szCs w:val="22"/>
        </w:rPr>
        <w:t>Whereas</w:t>
      </w:r>
      <w:r w:rsidRPr="00F07289">
        <w:rPr>
          <w:rFonts w:eastAsiaTheme="minorHAnsi"/>
          <w:sz w:val="22"/>
          <w:szCs w:val="22"/>
        </w:rPr>
        <w:t xml:space="preserve">, the Sardinia Town Board recognizes the need for periodic review and audit of departments within the Town, and </w:t>
      </w:r>
    </w:p>
    <w:p w:rsidR="00F07289" w:rsidRPr="00F07289" w:rsidRDefault="00F07289" w:rsidP="00F07289">
      <w:pPr>
        <w:outlineLvl w:val="9"/>
        <w:rPr>
          <w:rFonts w:eastAsiaTheme="minorHAnsi"/>
          <w:sz w:val="22"/>
          <w:szCs w:val="22"/>
        </w:rPr>
      </w:pPr>
      <w:r w:rsidRPr="00F07289">
        <w:rPr>
          <w:rFonts w:eastAsiaTheme="minorHAnsi"/>
          <w:b/>
          <w:caps/>
          <w:sz w:val="22"/>
          <w:szCs w:val="22"/>
        </w:rPr>
        <w:t>Whereas</w:t>
      </w:r>
      <w:r w:rsidRPr="00F07289">
        <w:rPr>
          <w:rFonts w:eastAsiaTheme="minorHAnsi"/>
          <w:sz w:val="22"/>
          <w:szCs w:val="22"/>
        </w:rPr>
        <w:t xml:space="preserve">, it is necessary to complete these audits in order to be compliant with the State of New York, and </w:t>
      </w:r>
    </w:p>
    <w:p w:rsidR="00F07289" w:rsidRDefault="00F07289" w:rsidP="00F07289">
      <w:pPr>
        <w:outlineLvl w:val="9"/>
        <w:rPr>
          <w:rFonts w:eastAsiaTheme="minorHAnsi"/>
          <w:sz w:val="22"/>
          <w:szCs w:val="22"/>
        </w:rPr>
      </w:pPr>
      <w:r w:rsidRPr="00F07289">
        <w:rPr>
          <w:rFonts w:eastAsiaTheme="minorHAnsi"/>
          <w:b/>
          <w:caps/>
          <w:sz w:val="22"/>
          <w:szCs w:val="22"/>
        </w:rPr>
        <w:t>Now, Therefore, Be It Resolved</w:t>
      </w:r>
      <w:r w:rsidRPr="00F07289">
        <w:rPr>
          <w:rFonts w:eastAsiaTheme="minorHAnsi"/>
          <w:sz w:val="22"/>
          <w:szCs w:val="22"/>
        </w:rPr>
        <w:t>, the Sardinia Town Board authorizes our accounting firm , Drescher &amp; Malecki to perform audits on the Town Court Dep</w:t>
      </w:r>
      <w:r>
        <w:rPr>
          <w:rFonts w:eastAsiaTheme="minorHAnsi"/>
          <w:sz w:val="22"/>
          <w:szCs w:val="22"/>
        </w:rPr>
        <w:t>artments for the year 2015 at a cost not to exceed $1500</w:t>
      </w:r>
      <w:r w:rsidRPr="00F07289">
        <w:rPr>
          <w:rFonts w:eastAsiaTheme="minorHAnsi"/>
          <w:sz w:val="22"/>
          <w:szCs w:val="22"/>
        </w:rPr>
        <w:t>.00 and</w:t>
      </w:r>
    </w:p>
    <w:p w:rsidR="000F32D3" w:rsidRDefault="000F32D3" w:rsidP="00F07289">
      <w:pPr>
        <w:outlineLvl w:val="9"/>
        <w:rPr>
          <w:rFonts w:eastAsiaTheme="minorHAnsi"/>
          <w:sz w:val="22"/>
          <w:szCs w:val="22"/>
        </w:rPr>
      </w:pPr>
    </w:p>
    <w:p w:rsidR="000F32D3" w:rsidRPr="004F1119" w:rsidRDefault="000F32D3" w:rsidP="000F32D3">
      <w:pPr>
        <w:spacing w:line="259" w:lineRule="auto"/>
        <w:ind w:firstLine="720"/>
        <w:outlineLvl w:val="9"/>
        <w:rPr>
          <w:rFonts w:eastAsiaTheme="minorHAnsi"/>
          <w:sz w:val="22"/>
          <w:szCs w:val="22"/>
        </w:rPr>
      </w:pPr>
      <w:r w:rsidRPr="004F1119">
        <w:rPr>
          <w:rFonts w:eastAsiaTheme="minorHAnsi"/>
          <w:b/>
          <w:bCs/>
          <w:sz w:val="22"/>
          <w:szCs w:val="22"/>
        </w:rPr>
        <w:t>Be it so resolved that:</w:t>
      </w: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0F32D3" w:rsidRPr="004F1119" w:rsidTr="005E2B94">
        <w:trPr>
          <w:trHeight w:val="285"/>
        </w:trPr>
        <w:tc>
          <w:tcPr>
            <w:tcW w:w="3197" w:type="dxa"/>
          </w:tcPr>
          <w:p w:rsidR="000F32D3" w:rsidRPr="004F1119" w:rsidRDefault="000F32D3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:rsidR="000F32D3" w:rsidRPr="004F1119" w:rsidRDefault="000F32D3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:rsidR="000F32D3" w:rsidRPr="004F1119" w:rsidRDefault="000F32D3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Time:</w:t>
            </w:r>
          </w:p>
        </w:tc>
      </w:tr>
      <w:tr w:rsidR="000F32D3" w:rsidRPr="004F1119" w:rsidTr="005E2B94">
        <w:trPr>
          <w:trHeight w:val="300"/>
        </w:trPr>
        <w:tc>
          <w:tcPr>
            <w:tcW w:w="3197" w:type="dxa"/>
          </w:tcPr>
          <w:p w:rsidR="000F32D3" w:rsidRPr="004F1119" w:rsidRDefault="000F32D3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:rsidR="000F32D3" w:rsidRPr="004F1119" w:rsidRDefault="000F32D3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:rsidR="000F32D3" w:rsidRPr="004F1119" w:rsidRDefault="000F32D3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Abstain:</w:t>
            </w:r>
          </w:p>
        </w:tc>
      </w:tr>
    </w:tbl>
    <w:p w:rsidR="000F32D3" w:rsidRPr="00F07289" w:rsidRDefault="000F32D3" w:rsidP="00F07289">
      <w:pPr>
        <w:outlineLvl w:val="9"/>
        <w:rPr>
          <w:rFonts w:eastAsiaTheme="minorHAnsi"/>
          <w:sz w:val="22"/>
          <w:szCs w:val="22"/>
        </w:rPr>
      </w:pPr>
    </w:p>
    <w:p w:rsidR="000F32D3" w:rsidRDefault="000F32D3" w:rsidP="00F07289">
      <w:pPr>
        <w:outlineLvl w:val="9"/>
        <w:rPr>
          <w:rFonts w:eastAsiaTheme="minorHAnsi"/>
          <w:b/>
          <w:caps/>
          <w:sz w:val="22"/>
          <w:szCs w:val="22"/>
        </w:rPr>
      </w:pPr>
    </w:p>
    <w:p w:rsidR="000F32D3" w:rsidRDefault="000F32D3" w:rsidP="00F07289">
      <w:pPr>
        <w:outlineLvl w:val="9"/>
        <w:rPr>
          <w:rFonts w:eastAsiaTheme="minorHAnsi"/>
          <w:b/>
          <w:caps/>
          <w:sz w:val="22"/>
          <w:szCs w:val="22"/>
        </w:rPr>
      </w:pPr>
    </w:p>
    <w:p w:rsidR="000F32D3" w:rsidRDefault="000F32D3" w:rsidP="00F07289">
      <w:pPr>
        <w:outlineLvl w:val="9"/>
        <w:rPr>
          <w:rFonts w:eastAsiaTheme="minorHAnsi"/>
          <w:b/>
          <w:caps/>
          <w:sz w:val="22"/>
          <w:szCs w:val="22"/>
        </w:rPr>
      </w:pPr>
    </w:p>
    <w:p w:rsidR="00910D25" w:rsidRDefault="00910D25" w:rsidP="00F07289">
      <w:pPr>
        <w:outlineLvl w:val="9"/>
        <w:rPr>
          <w:rFonts w:eastAsiaTheme="minorHAnsi"/>
          <w:b/>
          <w:caps/>
          <w:sz w:val="22"/>
          <w:szCs w:val="22"/>
        </w:rPr>
      </w:pPr>
    </w:p>
    <w:p w:rsidR="000F32D3" w:rsidRPr="00F07289" w:rsidRDefault="000F32D3" w:rsidP="00E14935">
      <w:pPr>
        <w:ind w:left="720" w:firstLine="720"/>
        <w:outlineLvl w:val="9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AUDIT ON</w:t>
      </w:r>
      <w:r>
        <w:rPr>
          <w:rFonts w:eastAsiaTheme="minorHAnsi"/>
          <w:b/>
          <w:sz w:val="22"/>
          <w:szCs w:val="22"/>
        </w:rPr>
        <w:t xml:space="preserve"> TOWN CLERK DEPARTMENTS FOR 2015</w:t>
      </w:r>
    </w:p>
    <w:p w:rsidR="000F32D3" w:rsidRPr="00F07289" w:rsidRDefault="000F32D3" w:rsidP="000F32D3">
      <w:pPr>
        <w:outlineLvl w:val="9"/>
        <w:rPr>
          <w:rFonts w:eastAsiaTheme="minorHAnsi"/>
          <w:b/>
          <w:sz w:val="22"/>
          <w:szCs w:val="22"/>
        </w:rPr>
      </w:pPr>
    </w:p>
    <w:p w:rsidR="000F32D3" w:rsidRPr="00F07289" w:rsidRDefault="000F32D3" w:rsidP="000F32D3">
      <w:pPr>
        <w:outlineLvl w:val="9"/>
        <w:rPr>
          <w:rFonts w:eastAsiaTheme="minorHAnsi"/>
          <w:sz w:val="22"/>
          <w:szCs w:val="22"/>
        </w:rPr>
      </w:pPr>
      <w:r w:rsidRPr="00F07289">
        <w:rPr>
          <w:rFonts w:eastAsiaTheme="minorHAnsi"/>
          <w:b/>
          <w:caps/>
          <w:sz w:val="22"/>
          <w:szCs w:val="22"/>
        </w:rPr>
        <w:t>Whereas</w:t>
      </w:r>
      <w:r w:rsidRPr="00F07289">
        <w:rPr>
          <w:rFonts w:eastAsiaTheme="minorHAnsi"/>
          <w:sz w:val="22"/>
          <w:szCs w:val="22"/>
        </w:rPr>
        <w:t xml:space="preserve">, the Sardinia Town Board recognizes the need for periodic review and audit of departments within the Town, and </w:t>
      </w:r>
    </w:p>
    <w:p w:rsidR="000F32D3" w:rsidRDefault="000F32D3" w:rsidP="000F32D3">
      <w:pPr>
        <w:outlineLvl w:val="9"/>
        <w:rPr>
          <w:rFonts w:eastAsiaTheme="minorHAnsi"/>
          <w:sz w:val="22"/>
          <w:szCs w:val="22"/>
        </w:rPr>
      </w:pPr>
      <w:r w:rsidRPr="00F07289">
        <w:rPr>
          <w:rFonts w:eastAsiaTheme="minorHAnsi"/>
          <w:b/>
          <w:caps/>
          <w:sz w:val="22"/>
          <w:szCs w:val="22"/>
        </w:rPr>
        <w:t>Whereas</w:t>
      </w:r>
      <w:r w:rsidRPr="00F07289">
        <w:rPr>
          <w:rFonts w:eastAsiaTheme="minorHAnsi"/>
          <w:sz w:val="22"/>
          <w:szCs w:val="22"/>
        </w:rPr>
        <w:t xml:space="preserve">, it is necessary to complete these audits in order to be compliant with the State of New York, and </w:t>
      </w:r>
    </w:p>
    <w:p w:rsidR="000F32D3" w:rsidRPr="00F07289" w:rsidRDefault="000F32D3" w:rsidP="000F32D3">
      <w:pPr>
        <w:outlineLvl w:val="9"/>
        <w:rPr>
          <w:rFonts w:eastAsiaTheme="minorHAnsi"/>
          <w:sz w:val="22"/>
          <w:szCs w:val="22"/>
        </w:rPr>
      </w:pPr>
      <w:r w:rsidRPr="00F07289">
        <w:rPr>
          <w:rFonts w:eastAsiaTheme="minorHAnsi"/>
          <w:b/>
          <w:caps/>
          <w:sz w:val="22"/>
          <w:szCs w:val="22"/>
        </w:rPr>
        <w:t>Now therefore</w:t>
      </w:r>
      <w:r w:rsidRPr="00F07289">
        <w:rPr>
          <w:rFonts w:eastAsiaTheme="minorHAnsi"/>
          <w:sz w:val="22"/>
          <w:szCs w:val="22"/>
        </w:rPr>
        <w:t>, the Sardinia Town Board recognizes that they may audit the Town’s Clerk Office on their own as a board, set up a time and date of __________________________ to audit the Town Clerk’s department.</w:t>
      </w:r>
    </w:p>
    <w:p w:rsidR="000F32D3" w:rsidRPr="00F07289" w:rsidRDefault="000F32D3" w:rsidP="000F32D3">
      <w:pPr>
        <w:outlineLvl w:val="9"/>
        <w:rPr>
          <w:rFonts w:eastAsiaTheme="minorHAnsi"/>
          <w:sz w:val="22"/>
          <w:szCs w:val="22"/>
        </w:rPr>
      </w:pPr>
    </w:p>
    <w:p w:rsidR="000F32D3" w:rsidRDefault="000F32D3" w:rsidP="000F32D3">
      <w:pPr>
        <w:outlineLvl w:val="9"/>
        <w:rPr>
          <w:rFonts w:eastAsiaTheme="minorHAnsi"/>
          <w:sz w:val="22"/>
          <w:szCs w:val="22"/>
        </w:rPr>
      </w:pPr>
    </w:p>
    <w:p w:rsidR="000F32D3" w:rsidRPr="004F1119" w:rsidRDefault="000F32D3" w:rsidP="000F32D3">
      <w:pPr>
        <w:spacing w:line="259" w:lineRule="auto"/>
        <w:ind w:firstLine="720"/>
        <w:outlineLvl w:val="9"/>
        <w:rPr>
          <w:rFonts w:eastAsiaTheme="minorHAnsi"/>
          <w:sz w:val="22"/>
          <w:szCs w:val="22"/>
        </w:rPr>
      </w:pPr>
      <w:r w:rsidRPr="004F1119">
        <w:rPr>
          <w:rFonts w:eastAsiaTheme="minorHAnsi"/>
          <w:b/>
          <w:bCs/>
          <w:sz w:val="22"/>
          <w:szCs w:val="22"/>
        </w:rPr>
        <w:t>Be it so resolved that:</w:t>
      </w: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3197"/>
        <w:gridCol w:w="3197"/>
      </w:tblGrid>
      <w:tr w:rsidR="000F32D3" w:rsidRPr="004F1119" w:rsidTr="005E2B94">
        <w:trPr>
          <w:trHeight w:val="285"/>
        </w:trPr>
        <w:tc>
          <w:tcPr>
            <w:tcW w:w="3197" w:type="dxa"/>
          </w:tcPr>
          <w:p w:rsidR="000F32D3" w:rsidRPr="004F1119" w:rsidRDefault="000F32D3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Motion:</w:t>
            </w:r>
          </w:p>
        </w:tc>
        <w:tc>
          <w:tcPr>
            <w:tcW w:w="3197" w:type="dxa"/>
          </w:tcPr>
          <w:p w:rsidR="000F32D3" w:rsidRPr="004F1119" w:rsidRDefault="000F32D3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Second:</w:t>
            </w:r>
          </w:p>
        </w:tc>
        <w:tc>
          <w:tcPr>
            <w:tcW w:w="3197" w:type="dxa"/>
          </w:tcPr>
          <w:p w:rsidR="000F32D3" w:rsidRPr="004F1119" w:rsidRDefault="000F32D3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Time:</w:t>
            </w:r>
          </w:p>
        </w:tc>
      </w:tr>
      <w:tr w:rsidR="000F32D3" w:rsidRPr="004F1119" w:rsidTr="005E2B94">
        <w:trPr>
          <w:trHeight w:val="300"/>
        </w:trPr>
        <w:tc>
          <w:tcPr>
            <w:tcW w:w="3197" w:type="dxa"/>
          </w:tcPr>
          <w:p w:rsidR="000F32D3" w:rsidRPr="004F1119" w:rsidRDefault="000F32D3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Aye:</w:t>
            </w:r>
          </w:p>
        </w:tc>
        <w:tc>
          <w:tcPr>
            <w:tcW w:w="3197" w:type="dxa"/>
          </w:tcPr>
          <w:p w:rsidR="000F32D3" w:rsidRPr="004F1119" w:rsidRDefault="000F32D3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Nay:</w:t>
            </w:r>
          </w:p>
        </w:tc>
        <w:tc>
          <w:tcPr>
            <w:tcW w:w="3197" w:type="dxa"/>
          </w:tcPr>
          <w:p w:rsidR="000F32D3" w:rsidRPr="004F1119" w:rsidRDefault="000F32D3" w:rsidP="005E2B94">
            <w:pPr>
              <w:spacing w:line="259" w:lineRule="auto"/>
              <w:outlineLvl w:val="9"/>
              <w:rPr>
                <w:rFonts w:eastAsiaTheme="minorHAnsi"/>
                <w:sz w:val="22"/>
                <w:szCs w:val="22"/>
              </w:rPr>
            </w:pPr>
            <w:r w:rsidRPr="004F1119">
              <w:rPr>
                <w:rFonts w:eastAsiaTheme="minorHAnsi"/>
                <w:sz w:val="22"/>
                <w:szCs w:val="22"/>
              </w:rPr>
              <w:t>Abstain:</w:t>
            </w:r>
          </w:p>
        </w:tc>
      </w:tr>
    </w:tbl>
    <w:p w:rsidR="000F32D3" w:rsidRDefault="000F32D3" w:rsidP="00F07289">
      <w:pPr>
        <w:outlineLvl w:val="9"/>
        <w:rPr>
          <w:rFonts w:eastAsiaTheme="minorHAnsi"/>
          <w:b/>
          <w:caps/>
          <w:sz w:val="22"/>
          <w:szCs w:val="22"/>
        </w:rPr>
      </w:pPr>
    </w:p>
    <w:p w:rsidR="000F32D3" w:rsidRDefault="000F32D3" w:rsidP="00F07289">
      <w:pPr>
        <w:outlineLvl w:val="9"/>
        <w:rPr>
          <w:rFonts w:eastAsiaTheme="minorHAnsi"/>
          <w:b/>
          <w:caps/>
          <w:sz w:val="22"/>
          <w:szCs w:val="22"/>
        </w:rPr>
      </w:pPr>
    </w:p>
    <w:p w:rsidR="000F32D3" w:rsidRDefault="000F32D3" w:rsidP="00F07289">
      <w:pPr>
        <w:outlineLvl w:val="9"/>
        <w:rPr>
          <w:rFonts w:eastAsiaTheme="minorHAnsi"/>
          <w:b/>
          <w:caps/>
          <w:sz w:val="22"/>
          <w:szCs w:val="22"/>
        </w:rPr>
      </w:pPr>
    </w:p>
    <w:p w:rsidR="000F32D3" w:rsidRDefault="000F32D3" w:rsidP="00F07289">
      <w:pPr>
        <w:outlineLvl w:val="9"/>
        <w:rPr>
          <w:rFonts w:eastAsiaTheme="minorHAnsi"/>
          <w:b/>
          <w:caps/>
          <w:sz w:val="22"/>
          <w:szCs w:val="22"/>
        </w:rPr>
      </w:pPr>
    </w:p>
    <w:p w:rsidR="003E648E" w:rsidRPr="00DE6295" w:rsidRDefault="003E648E" w:rsidP="003E648E">
      <w:pPr>
        <w:rPr>
          <w:b/>
          <w:sz w:val="22"/>
          <w:szCs w:val="22"/>
        </w:rPr>
      </w:pPr>
      <w:r w:rsidRPr="00DE6295">
        <w:rPr>
          <w:b/>
          <w:sz w:val="22"/>
          <w:szCs w:val="22"/>
        </w:rPr>
        <w:t>NEW BUSINESS</w:t>
      </w:r>
      <w:r>
        <w:rPr>
          <w:b/>
          <w:sz w:val="22"/>
          <w:szCs w:val="22"/>
        </w:rPr>
        <w:t xml:space="preserve"> </w:t>
      </w:r>
      <w:r w:rsidRPr="00E14935">
        <w:rPr>
          <w:b/>
          <w:color w:val="FF0000"/>
          <w:sz w:val="22"/>
          <w:szCs w:val="22"/>
        </w:rPr>
        <w:t>–</w:t>
      </w:r>
      <w:r w:rsidR="00E14935" w:rsidRPr="00E14935">
        <w:rPr>
          <w:b/>
          <w:color w:val="FF0000"/>
          <w:sz w:val="22"/>
          <w:szCs w:val="22"/>
        </w:rPr>
        <w:t xml:space="preserve"> Enchanted Mountain Girls Scouts to use Town Hall on February 21, 2016 for Scout World Thinking Day</w:t>
      </w:r>
      <w:r w:rsidR="00E14935">
        <w:rPr>
          <w:b/>
          <w:sz w:val="22"/>
          <w:szCs w:val="22"/>
        </w:rPr>
        <w:t>.</w:t>
      </w:r>
    </w:p>
    <w:p w:rsidR="003E648E" w:rsidRPr="00DE6295" w:rsidRDefault="003E648E" w:rsidP="003E648E">
      <w:pPr>
        <w:rPr>
          <w:b/>
          <w:sz w:val="22"/>
          <w:szCs w:val="22"/>
        </w:rPr>
      </w:pPr>
    </w:p>
    <w:p w:rsidR="003E648E" w:rsidRPr="00DE6295" w:rsidRDefault="003E648E" w:rsidP="003E648E">
      <w:pPr>
        <w:rPr>
          <w:b/>
          <w:sz w:val="22"/>
          <w:szCs w:val="22"/>
        </w:rPr>
      </w:pPr>
      <w:r w:rsidRPr="00DE6295">
        <w:rPr>
          <w:b/>
          <w:sz w:val="22"/>
          <w:szCs w:val="22"/>
        </w:rPr>
        <w:t>EXECUTIVE SESSION (if necessary)</w:t>
      </w:r>
    </w:p>
    <w:p w:rsidR="003E648E" w:rsidRPr="00DE6295" w:rsidRDefault="003E648E" w:rsidP="003E648E">
      <w:pPr>
        <w:rPr>
          <w:b/>
          <w:sz w:val="22"/>
          <w:szCs w:val="22"/>
        </w:rPr>
      </w:pPr>
    </w:p>
    <w:p w:rsidR="003E648E" w:rsidRPr="00DE6295" w:rsidRDefault="003E648E" w:rsidP="003E648E">
      <w:pPr>
        <w:rPr>
          <w:b/>
          <w:sz w:val="22"/>
          <w:szCs w:val="22"/>
        </w:rPr>
      </w:pPr>
    </w:p>
    <w:p w:rsidR="003E648E" w:rsidRPr="00DE6295" w:rsidRDefault="003E648E" w:rsidP="003E648E">
      <w:pPr>
        <w:rPr>
          <w:b/>
          <w:sz w:val="22"/>
          <w:szCs w:val="22"/>
        </w:rPr>
      </w:pPr>
    </w:p>
    <w:p w:rsidR="003E648E" w:rsidRPr="00DE6295" w:rsidRDefault="003E648E" w:rsidP="003E648E">
      <w:pPr>
        <w:rPr>
          <w:b/>
          <w:sz w:val="22"/>
          <w:szCs w:val="22"/>
        </w:rPr>
      </w:pPr>
      <w:r w:rsidRPr="00DE6295">
        <w:rPr>
          <w:b/>
          <w:sz w:val="22"/>
          <w:szCs w:val="22"/>
        </w:rPr>
        <w:t>ADJOURNMENT</w:t>
      </w:r>
    </w:p>
    <w:p w:rsidR="000F32D3" w:rsidRDefault="000F32D3" w:rsidP="00F07289">
      <w:pPr>
        <w:outlineLvl w:val="9"/>
        <w:rPr>
          <w:rFonts w:eastAsiaTheme="minorHAnsi"/>
          <w:b/>
          <w:caps/>
          <w:sz w:val="22"/>
          <w:szCs w:val="22"/>
        </w:rPr>
      </w:pPr>
    </w:p>
    <w:p w:rsidR="000F32D3" w:rsidRDefault="000F32D3" w:rsidP="00F07289">
      <w:pPr>
        <w:outlineLvl w:val="9"/>
        <w:rPr>
          <w:rFonts w:eastAsiaTheme="minorHAnsi"/>
          <w:b/>
          <w:caps/>
          <w:sz w:val="22"/>
          <w:szCs w:val="22"/>
        </w:rPr>
      </w:pPr>
    </w:p>
    <w:p w:rsidR="000F32D3" w:rsidRDefault="000F32D3" w:rsidP="00F07289">
      <w:pPr>
        <w:outlineLvl w:val="9"/>
        <w:rPr>
          <w:rFonts w:eastAsiaTheme="minorHAnsi"/>
          <w:b/>
          <w:caps/>
          <w:sz w:val="22"/>
          <w:szCs w:val="22"/>
        </w:rPr>
      </w:pPr>
    </w:p>
    <w:p w:rsidR="000F32D3" w:rsidRDefault="000F32D3" w:rsidP="00F07289">
      <w:pPr>
        <w:outlineLvl w:val="9"/>
        <w:rPr>
          <w:rFonts w:eastAsiaTheme="minorHAnsi"/>
          <w:b/>
          <w:caps/>
          <w:sz w:val="22"/>
          <w:szCs w:val="22"/>
        </w:rPr>
      </w:pPr>
    </w:p>
    <w:p w:rsidR="000F32D3" w:rsidRDefault="000F32D3" w:rsidP="00F07289">
      <w:pPr>
        <w:outlineLvl w:val="9"/>
        <w:rPr>
          <w:rFonts w:eastAsiaTheme="minorHAnsi"/>
          <w:b/>
          <w:caps/>
          <w:sz w:val="22"/>
          <w:szCs w:val="22"/>
        </w:rPr>
      </w:pPr>
    </w:p>
    <w:sectPr w:rsidR="000F32D3" w:rsidSect="00910D2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C8"/>
    <w:rsid w:val="000F32D3"/>
    <w:rsid w:val="002E7661"/>
    <w:rsid w:val="0036410B"/>
    <w:rsid w:val="003E648E"/>
    <w:rsid w:val="00417D75"/>
    <w:rsid w:val="004F1119"/>
    <w:rsid w:val="007158A0"/>
    <w:rsid w:val="00727431"/>
    <w:rsid w:val="007578F0"/>
    <w:rsid w:val="008F65C8"/>
    <w:rsid w:val="00910D25"/>
    <w:rsid w:val="0099792A"/>
    <w:rsid w:val="00BC4FD4"/>
    <w:rsid w:val="00CC7441"/>
    <w:rsid w:val="00DB5B22"/>
    <w:rsid w:val="00E14935"/>
    <w:rsid w:val="00F02023"/>
    <w:rsid w:val="00F07289"/>
    <w:rsid w:val="00F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E5192-7F6D-4F83-83D4-2920E50B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C8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264C-E3DB-4713-A6F0-2ECF8294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Beverly Gambino</cp:lastModifiedBy>
  <cp:revision>2</cp:revision>
  <cp:lastPrinted>2016-01-11T20:19:00Z</cp:lastPrinted>
  <dcterms:created xsi:type="dcterms:W3CDTF">2016-01-11T20:21:00Z</dcterms:created>
  <dcterms:modified xsi:type="dcterms:W3CDTF">2016-01-11T20:21:00Z</dcterms:modified>
</cp:coreProperties>
</file>