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EC" w:rsidRDefault="00026FEC" w:rsidP="00026FEC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12-29-2016 – END OF THE YEAR BOARD MEETING</w:t>
      </w:r>
    </w:p>
    <w:p w:rsidR="00026FEC" w:rsidRDefault="00026FEC" w:rsidP="00026FEC">
      <w:pPr>
        <w:jc w:val="center"/>
        <w:rPr>
          <w:rFonts w:ascii="Arial" w:hAnsi="Arial"/>
          <w:b/>
          <w:u w:val="single"/>
        </w:rPr>
      </w:pP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Present:</w:t>
      </w:r>
      <w:r w:rsidRPr="00F427E2">
        <w:rPr>
          <w:rFonts w:ascii="Arial" w:hAnsi="Arial"/>
        </w:rPr>
        <w:t xml:space="preserve"> 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Councilman Cheryl L. Earl</w:t>
      </w:r>
      <w:r w:rsidRPr="00CB5B40">
        <w:rPr>
          <w:rFonts w:ascii="Arial" w:hAnsi="Arial"/>
        </w:rPr>
        <w:t xml:space="preserve"> 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Councilman Leonard R. Hochadel</w:t>
      </w:r>
      <w:r w:rsidRPr="00F427E2">
        <w:rPr>
          <w:rFonts w:ascii="Arial" w:hAnsi="Arial"/>
        </w:rPr>
        <w:t xml:space="preserve"> 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Councilman Douglas J. Morrell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Councilman Mandy Quinn-Stojek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Supervisor Beverly A. Gambino</w:t>
      </w:r>
    </w:p>
    <w:p w:rsidR="00026FEC" w:rsidRDefault="00026FEC" w:rsidP="00026FEC">
      <w:pPr>
        <w:jc w:val="both"/>
        <w:rPr>
          <w:rFonts w:ascii="Arial" w:hAnsi="Arial"/>
        </w:rPr>
      </w:pPr>
    </w:p>
    <w:p w:rsidR="00026FEC" w:rsidRDefault="00026FEC" w:rsidP="00026FEC">
      <w:pPr>
        <w:jc w:val="both"/>
        <w:rPr>
          <w:rFonts w:ascii="Arial" w:hAnsi="Arial"/>
        </w:rPr>
      </w:pP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Also Present: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Highway Superintendent Donald Hopkins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Deputy Town Clerk Jennifer L. Bray</w:t>
      </w:r>
    </w:p>
    <w:p w:rsidR="00026FEC" w:rsidRDefault="00026FEC" w:rsidP="00026FEC">
      <w:pPr>
        <w:jc w:val="both"/>
        <w:rPr>
          <w:rFonts w:ascii="Arial" w:hAnsi="Arial"/>
        </w:rPr>
      </w:pPr>
      <w:r>
        <w:rPr>
          <w:rFonts w:ascii="Arial" w:hAnsi="Arial"/>
        </w:rPr>
        <w:t>3 guests</w:t>
      </w:r>
    </w:p>
    <w:p w:rsidR="00026FEC" w:rsidRDefault="00026FEC" w:rsidP="00026FEC">
      <w:pPr>
        <w:jc w:val="both"/>
        <w:rPr>
          <w:rFonts w:ascii="Arial" w:hAnsi="Arial"/>
        </w:rPr>
      </w:pPr>
    </w:p>
    <w:p w:rsidR="00026FEC" w:rsidRDefault="00026FEC" w:rsidP="00026FE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 Gambino called the meeting to order at 10:30 AM, with the Pledge to the Flag led by Veteran Anthony Korcz. </w:t>
      </w:r>
      <w:r w:rsidRPr="006A64F2">
        <w:rPr>
          <w:rFonts w:ascii="Arial" w:hAnsi="Arial" w:cs="Arial"/>
          <w:sz w:val="20"/>
          <w:szCs w:val="20"/>
        </w:rPr>
        <w:t>The Supervisor stated that the</w:t>
      </w:r>
      <w:r>
        <w:rPr>
          <w:rFonts w:ascii="Arial" w:hAnsi="Arial" w:cs="Arial"/>
          <w:sz w:val="20"/>
          <w:szCs w:val="20"/>
        </w:rPr>
        <w:t>re are two sets of minutes to be approved from the December</w:t>
      </w:r>
      <w:r w:rsidR="002111E1">
        <w:rPr>
          <w:rFonts w:ascii="Arial" w:hAnsi="Arial" w:cs="Arial"/>
          <w:sz w:val="20"/>
          <w:szCs w:val="20"/>
        </w:rPr>
        <w:t xml:space="preserve"> 8, 2016</w:t>
      </w:r>
      <w:r>
        <w:rPr>
          <w:rFonts w:ascii="Arial" w:hAnsi="Arial" w:cs="Arial"/>
          <w:sz w:val="20"/>
          <w:szCs w:val="20"/>
        </w:rPr>
        <w:t xml:space="preserve"> meeting. The</w:t>
      </w:r>
      <w:r w:rsidRPr="006A64F2">
        <w:rPr>
          <w:rFonts w:ascii="Arial" w:hAnsi="Arial" w:cs="Arial"/>
          <w:sz w:val="20"/>
          <w:szCs w:val="20"/>
        </w:rPr>
        <w:t xml:space="preserve"> first </w:t>
      </w:r>
      <w:r>
        <w:rPr>
          <w:rFonts w:ascii="Arial" w:hAnsi="Arial" w:cs="Arial"/>
          <w:sz w:val="20"/>
          <w:szCs w:val="20"/>
        </w:rPr>
        <w:t xml:space="preserve">being the Public Hearing for </w:t>
      </w:r>
      <w:r w:rsidR="002111E1">
        <w:rPr>
          <w:rFonts w:ascii="Arial" w:hAnsi="Arial" w:cs="Arial"/>
          <w:sz w:val="20"/>
          <w:szCs w:val="20"/>
        </w:rPr>
        <w:t>Local Law #1 of 2016 Amending the Zone Ordinance of the Town of Sardinia to Regulate Solar Energy Systems.</w:t>
      </w:r>
      <w:r w:rsidR="00633766">
        <w:rPr>
          <w:rFonts w:ascii="Arial" w:hAnsi="Arial" w:cs="Arial"/>
          <w:sz w:val="20"/>
          <w:szCs w:val="20"/>
        </w:rPr>
        <w:t xml:space="preserve"> Which she noted would now be Local Law #1 of 2017 because of the timing.</w:t>
      </w:r>
      <w:r w:rsidR="002111E1">
        <w:rPr>
          <w:rFonts w:ascii="Arial" w:hAnsi="Arial" w:cs="Arial"/>
          <w:sz w:val="20"/>
          <w:szCs w:val="20"/>
        </w:rPr>
        <w:t xml:space="preserve"> The second being for the Regular Town Board Meeting. </w:t>
      </w:r>
      <w:r w:rsidR="002111E1" w:rsidRPr="00081D63">
        <w:rPr>
          <w:rFonts w:ascii="Arial" w:hAnsi="Arial" w:cs="Arial"/>
          <w:b/>
          <w:sz w:val="20"/>
          <w:szCs w:val="20"/>
        </w:rPr>
        <w:t>On</w:t>
      </w:r>
      <w:r w:rsidR="002111E1" w:rsidRPr="006A64F2">
        <w:rPr>
          <w:rFonts w:ascii="Arial" w:hAnsi="Arial" w:cs="Arial"/>
          <w:b/>
          <w:sz w:val="20"/>
          <w:szCs w:val="20"/>
        </w:rPr>
        <w:t xml:space="preserve"> a motion by </w:t>
      </w:r>
      <w:r w:rsidR="002111E1">
        <w:rPr>
          <w:rFonts w:ascii="Arial" w:hAnsi="Arial" w:cs="Arial"/>
          <w:b/>
          <w:sz w:val="20"/>
          <w:szCs w:val="20"/>
        </w:rPr>
        <w:t>Morrell</w:t>
      </w:r>
      <w:r w:rsidR="002111E1" w:rsidRPr="006A64F2">
        <w:rPr>
          <w:rFonts w:ascii="Arial" w:hAnsi="Arial" w:cs="Arial"/>
          <w:b/>
          <w:sz w:val="20"/>
          <w:szCs w:val="20"/>
        </w:rPr>
        <w:t xml:space="preserve">, seconded by </w:t>
      </w:r>
      <w:r w:rsidR="002111E1">
        <w:rPr>
          <w:rFonts w:ascii="Arial" w:hAnsi="Arial" w:cs="Arial"/>
          <w:b/>
          <w:sz w:val="20"/>
          <w:szCs w:val="20"/>
        </w:rPr>
        <w:t>Hochadel</w:t>
      </w:r>
      <w:r w:rsidR="002111E1" w:rsidRPr="006A64F2">
        <w:rPr>
          <w:rFonts w:ascii="Arial" w:hAnsi="Arial" w:cs="Arial"/>
          <w:b/>
          <w:sz w:val="20"/>
          <w:szCs w:val="20"/>
        </w:rPr>
        <w:t xml:space="preserve">, those minutes were approved as submitted.  Carried, </w:t>
      </w:r>
      <w:r w:rsidR="002111E1">
        <w:rPr>
          <w:rFonts w:ascii="Arial" w:hAnsi="Arial" w:cs="Arial"/>
          <w:b/>
          <w:sz w:val="20"/>
          <w:szCs w:val="20"/>
        </w:rPr>
        <w:t xml:space="preserve">5 </w:t>
      </w:r>
      <w:r w:rsidR="002111E1" w:rsidRPr="006A64F2">
        <w:rPr>
          <w:rFonts w:ascii="Arial" w:hAnsi="Arial" w:cs="Arial"/>
          <w:b/>
          <w:sz w:val="20"/>
          <w:szCs w:val="20"/>
        </w:rPr>
        <w:t>ayes, 0 noes</w:t>
      </w:r>
      <w:r w:rsidR="002111E1">
        <w:rPr>
          <w:rFonts w:ascii="Arial" w:hAnsi="Arial" w:cs="Arial"/>
          <w:b/>
          <w:sz w:val="20"/>
          <w:szCs w:val="20"/>
        </w:rPr>
        <w:t>.</w:t>
      </w:r>
    </w:p>
    <w:p w:rsidR="006F667A" w:rsidRDefault="006F667A" w:rsidP="00026FE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633766" w:rsidRDefault="009776C4" w:rsidP="006F667A">
      <w:pPr>
        <w:jc w:val="both"/>
        <w:rPr>
          <w:rFonts w:ascii="Arial" w:hAnsi="Arial" w:cs="Arial"/>
        </w:rPr>
      </w:pPr>
      <w:r w:rsidRPr="009A0B2B">
        <w:rPr>
          <w:rFonts w:ascii="Arial" w:hAnsi="Arial" w:cs="Arial"/>
        </w:rPr>
        <w:t>Supervisor Gambino stated that the next item is for payment of the bills</w:t>
      </w:r>
      <w:r>
        <w:rPr>
          <w:rFonts w:ascii="Arial" w:hAnsi="Arial" w:cs="Arial"/>
        </w:rPr>
        <w:t>.</w:t>
      </w:r>
      <w:r w:rsidR="005A48E3" w:rsidRPr="005A48E3">
        <w:rPr>
          <w:rFonts w:ascii="Arial" w:hAnsi="Arial" w:cs="Arial"/>
          <w:b/>
        </w:rPr>
        <w:t xml:space="preserve"> </w:t>
      </w:r>
      <w:r w:rsidR="005A48E3">
        <w:rPr>
          <w:rFonts w:ascii="Arial" w:hAnsi="Arial" w:cs="Arial"/>
          <w:b/>
        </w:rPr>
        <w:t>On a motion by</w:t>
      </w:r>
      <w:r w:rsidR="005A48E3" w:rsidRPr="00735C71">
        <w:rPr>
          <w:rFonts w:ascii="Arial" w:hAnsi="Arial" w:cs="Arial"/>
          <w:b/>
        </w:rPr>
        <w:t xml:space="preserve"> </w:t>
      </w:r>
      <w:r w:rsidR="005A48E3">
        <w:rPr>
          <w:rFonts w:ascii="Arial" w:hAnsi="Arial" w:cs="Arial"/>
          <w:b/>
        </w:rPr>
        <w:t>Earl, seconded by</w:t>
      </w:r>
      <w:r w:rsidR="005A48E3" w:rsidRPr="00735C71">
        <w:rPr>
          <w:rFonts w:ascii="Arial" w:hAnsi="Arial" w:cs="Arial"/>
          <w:b/>
        </w:rPr>
        <w:t xml:space="preserve"> </w:t>
      </w:r>
      <w:r w:rsidR="005A48E3">
        <w:rPr>
          <w:rFonts w:ascii="Arial" w:hAnsi="Arial" w:cs="Arial"/>
          <w:b/>
        </w:rPr>
        <w:t>Quinn-Stojek, Warrant #13 of 2016, including vouchers #705 through #749, totaling $39,931.20, of which $15,423.63 was General Fund, $13,868.38 was Highway Fund, $110.50 was Lighting District Fund and $10528.69 was Fire Protection Fund, was approved for payment.  Carried, 5 ayes, 0 noes.</w:t>
      </w:r>
      <w:r w:rsidR="005A48E3">
        <w:rPr>
          <w:rFonts w:ascii="Arial" w:hAnsi="Arial" w:cs="Arial"/>
        </w:rPr>
        <w:t xml:space="preserve"> </w:t>
      </w:r>
      <w:r w:rsidR="006F667A" w:rsidRPr="006B68A8">
        <w:rPr>
          <w:rFonts w:ascii="Arial" w:hAnsi="Arial" w:cs="Arial"/>
        </w:rPr>
        <w:t xml:space="preserve"> </w:t>
      </w:r>
    </w:p>
    <w:p w:rsidR="00633766" w:rsidRDefault="00633766" w:rsidP="006F667A">
      <w:pPr>
        <w:jc w:val="both"/>
        <w:rPr>
          <w:rFonts w:ascii="Arial" w:hAnsi="Arial" w:cs="Arial"/>
        </w:rPr>
      </w:pPr>
    </w:p>
    <w:p w:rsidR="002049A2" w:rsidRDefault="00633766" w:rsidP="006F6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Supervisor continued with the next item on the agenda </w:t>
      </w:r>
      <w:r w:rsidR="001B084E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 Law #1 of 2017 </w:t>
      </w:r>
      <w:r w:rsidR="005F2CBF">
        <w:rPr>
          <w:rFonts w:ascii="Arial" w:hAnsi="Arial" w:cs="Arial"/>
        </w:rPr>
        <w:t>Amending the Zoning</w:t>
      </w:r>
      <w:r>
        <w:rPr>
          <w:rFonts w:ascii="Arial" w:hAnsi="Arial" w:cs="Arial"/>
        </w:rPr>
        <w:t xml:space="preserve"> Ordinance of the Town of Sardinia to Regulate Solar Energy Systems.</w:t>
      </w:r>
      <w:r>
        <w:rPr>
          <w:rFonts w:ascii="Arial" w:hAnsi="Arial" w:cs="Arial"/>
        </w:rPr>
        <w:t xml:space="preserve"> She then asked if there was any discussion on it. Councilman Earl noted that some of the wording changes hadn’t been made</w:t>
      </w:r>
      <w:r w:rsidR="009776C4">
        <w:rPr>
          <w:rFonts w:ascii="Arial" w:hAnsi="Arial" w:cs="Arial"/>
        </w:rPr>
        <w:t>. The change</w:t>
      </w:r>
      <w:r w:rsidR="00780BD4">
        <w:rPr>
          <w:rFonts w:ascii="Arial" w:hAnsi="Arial" w:cs="Arial"/>
        </w:rPr>
        <w:t xml:space="preserve"> should have been</w:t>
      </w:r>
      <w:r w:rsidR="00F439C2">
        <w:rPr>
          <w:rFonts w:ascii="Arial" w:hAnsi="Arial" w:cs="Arial"/>
        </w:rPr>
        <w:t xml:space="preserve"> </w:t>
      </w:r>
      <w:r w:rsidR="009776C4">
        <w:rPr>
          <w:rFonts w:ascii="Arial" w:hAnsi="Arial" w:cs="Arial"/>
        </w:rPr>
        <w:t>“</w:t>
      </w:r>
      <w:r w:rsidR="00F439C2">
        <w:rPr>
          <w:rFonts w:ascii="Arial" w:hAnsi="Arial" w:cs="Arial"/>
        </w:rPr>
        <w:t>the owner shall give notice to</w:t>
      </w:r>
      <w:r w:rsidR="009776C4">
        <w:rPr>
          <w:rFonts w:ascii="Arial" w:hAnsi="Arial" w:cs="Arial"/>
        </w:rPr>
        <w:t xml:space="preserve"> the Fire Company” to “</w:t>
      </w:r>
      <w:r>
        <w:rPr>
          <w:rFonts w:ascii="Arial" w:hAnsi="Arial" w:cs="Arial"/>
        </w:rPr>
        <w:t xml:space="preserve">the Code Enforcement Officer </w:t>
      </w:r>
      <w:r w:rsidR="00780BD4">
        <w:rPr>
          <w:rFonts w:ascii="Arial" w:hAnsi="Arial" w:cs="Arial"/>
        </w:rPr>
        <w:t>shall</w:t>
      </w:r>
      <w:r w:rsidR="00F349E9">
        <w:rPr>
          <w:rFonts w:ascii="Arial" w:hAnsi="Arial" w:cs="Arial"/>
        </w:rPr>
        <w:t xml:space="preserve"> give written notice to the Fire Company</w:t>
      </w:r>
      <w:r w:rsidR="00780BD4">
        <w:rPr>
          <w:rFonts w:ascii="Arial" w:hAnsi="Arial" w:cs="Arial"/>
        </w:rPr>
        <w:t>”</w:t>
      </w:r>
      <w:r w:rsidR="00F439C2">
        <w:rPr>
          <w:rFonts w:ascii="Arial" w:hAnsi="Arial" w:cs="Arial"/>
        </w:rPr>
        <w:t>. Supervisor Gambino stated that we could insert the change</w:t>
      </w:r>
      <w:r w:rsidR="00780BD4">
        <w:rPr>
          <w:rFonts w:ascii="Arial" w:hAnsi="Arial" w:cs="Arial"/>
        </w:rPr>
        <w:t>s</w:t>
      </w:r>
      <w:r w:rsidR="00F439C2">
        <w:rPr>
          <w:rFonts w:ascii="Arial" w:hAnsi="Arial" w:cs="Arial"/>
        </w:rPr>
        <w:t xml:space="preserve"> to say Building Code Enforcement Officer in</w:t>
      </w:r>
      <w:r w:rsidR="00780BD4">
        <w:rPr>
          <w:rFonts w:ascii="Arial" w:hAnsi="Arial" w:cs="Arial"/>
        </w:rPr>
        <w:t xml:space="preserve"> the </w:t>
      </w:r>
      <w:r w:rsidR="00F439C2">
        <w:rPr>
          <w:rFonts w:ascii="Arial" w:hAnsi="Arial" w:cs="Arial"/>
        </w:rPr>
        <w:t>places that needed it. Councilman Earl said she</w:t>
      </w:r>
      <w:r w:rsidR="001B084E">
        <w:rPr>
          <w:rFonts w:ascii="Arial" w:hAnsi="Arial" w:cs="Arial"/>
        </w:rPr>
        <w:t xml:space="preserve"> had no problem with the law</w:t>
      </w:r>
      <w:r w:rsidR="001B084E">
        <w:rPr>
          <w:rFonts w:ascii="Arial" w:hAnsi="Arial" w:cs="Arial"/>
        </w:rPr>
        <w:t xml:space="preserve"> but </w:t>
      </w:r>
      <w:r w:rsidR="00466A85">
        <w:rPr>
          <w:rFonts w:ascii="Arial" w:hAnsi="Arial" w:cs="Arial"/>
        </w:rPr>
        <w:t>hadn’t</w:t>
      </w:r>
      <w:r w:rsidR="00F439C2">
        <w:rPr>
          <w:rFonts w:ascii="Arial" w:hAnsi="Arial" w:cs="Arial"/>
        </w:rPr>
        <w:t xml:space="preserve"> finished reading through the law to see if there were any </w:t>
      </w:r>
      <w:r w:rsidR="00466A85">
        <w:rPr>
          <w:rFonts w:ascii="Arial" w:hAnsi="Arial" w:cs="Arial"/>
        </w:rPr>
        <w:t xml:space="preserve">changes. Supervisor Gambino stated that there are only three </w:t>
      </w:r>
      <w:r w:rsidR="00780BD4">
        <w:rPr>
          <w:rFonts w:ascii="Arial" w:hAnsi="Arial" w:cs="Arial"/>
        </w:rPr>
        <w:t xml:space="preserve">places that had </w:t>
      </w:r>
      <w:r w:rsidR="00466A85">
        <w:rPr>
          <w:rFonts w:ascii="Arial" w:hAnsi="Arial" w:cs="Arial"/>
        </w:rPr>
        <w:t>changes</w:t>
      </w:r>
      <w:r w:rsidR="00780BD4">
        <w:rPr>
          <w:rFonts w:ascii="Arial" w:hAnsi="Arial" w:cs="Arial"/>
        </w:rPr>
        <w:t xml:space="preserve"> and she would like to pass the law</w:t>
      </w:r>
      <w:r w:rsidR="00466A85">
        <w:rPr>
          <w:rFonts w:ascii="Arial" w:hAnsi="Arial" w:cs="Arial"/>
        </w:rPr>
        <w:t xml:space="preserve">. She said </w:t>
      </w:r>
      <w:r w:rsidR="00780BD4">
        <w:rPr>
          <w:rFonts w:ascii="Arial" w:hAnsi="Arial" w:cs="Arial"/>
        </w:rPr>
        <w:t xml:space="preserve">again that </w:t>
      </w:r>
      <w:r w:rsidR="00466A85">
        <w:rPr>
          <w:rFonts w:ascii="Arial" w:hAnsi="Arial" w:cs="Arial"/>
        </w:rPr>
        <w:t xml:space="preserve">we can </w:t>
      </w:r>
      <w:r w:rsidR="00780BD4">
        <w:rPr>
          <w:rFonts w:ascii="Arial" w:hAnsi="Arial" w:cs="Arial"/>
        </w:rPr>
        <w:t xml:space="preserve">make the changes </w:t>
      </w:r>
      <w:r w:rsidR="00466A85">
        <w:rPr>
          <w:rFonts w:ascii="Arial" w:hAnsi="Arial" w:cs="Arial"/>
        </w:rPr>
        <w:t xml:space="preserve">and </w:t>
      </w:r>
      <w:r w:rsidR="00780BD4">
        <w:rPr>
          <w:rFonts w:ascii="Arial" w:hAnsi="Arial" w:cs="Arial"/>
        </w:rPr>
        <w:t>insert them</w:t>
      </w:r>
      <w:r w:rsidR="001B084E">
        <w:rPr>
          <w:rFonts w:ascii="Arial" w:hAnsi="Arial" w:cs="Arial"/>
        </w:rPr>
        <w:t xml:space="preserve"> so that they could pass it. </w:t>
      </w:r>
      <w:r w:rsidR="005F2CBF" w:rsidRPr="00031693">
        <w:rPr>
          <w:rFonts w:ascii="Arial" w:hAnsi="Arial" w:cs="Arial"/>
          <w:b/>
        </w:rPr>
        <w:t>Supervisor Gambino</w:t>
      </w:r>
      <w:r w:rsidR="001B084E" w:rsidRPr="00031693">
        <w:rPr>
          <w:rFonts w:ascii="Arial" w:hAnsi="Arial" w:cs="Arial"/>
          <w:b/>
        </w:rPr>
        <w:t xml:space="preserve"> made a motion</w:t>
      </w:r>
      <w:r w:rsidR="005F2CBF" w:rsidRPr="00031693">
        <w:rPr>
          <w:rFonts w:ascii="Arial" w:hAnsi="Arial" w:cs="Arial"/>
          <w:b/>
        </w:rPr>
        <w:t xml:space="preserve">, </w:t>
      </w:r>
      <w:r w:rsidR="005F2CBF" w:rsidRPr="00031693">
        <w:rPr>
          <w:rFonts w:ascii="Arial" w:hAnsi="Arial" w:cs="Arial"/>
          <w:b/>
        </w:rPr>
        <w:t>seconded by Hochadel</w:t>
      </w:r>
      <w:r w:rsidR="005F2CBF" w:rsidRPr="00031693">
        <w:rPr>
          <w:rFonts w:ascii="Arial" w:hAnsi="Arial" w:cs="Arial"/>
          <w:b/>
        </w:rPr>
        <w:t xml:space="preserve">, </w:t>
      </w:r>
      <w:r w:rsidR="001B084E" w:rsidRPr="00031693">
        <w:rPr>
          <w:rFonts w:ascii="Arial" w:hAnsi="Arial" w:cs="Arial"/>
          <w:b/>
        </w:rPr>
        <w:t>to pass</w:t>
      </w:r>
      <w:r w:rsidR="001B084E" w:rsidRPr="00031693">
        <w:rPr>
          <w:rFonts w:ascii="Arial" w:hAnsi="Arial" w:cs="Arial"/>
          <w:b/>
        </w:rPr>
        <w:t xml:space="preserve"> Local Law #1 of 2017 Amending the Zon</w:t>
      </w:r>
      <w:r w:rsidR="005F2CBF" w:rsidRPr="00031693">
        <w:rPr>
          <w:rFonts w:ascii="Arial" w:hAnsi="Arial" w:cs="Arial"/>
          <w:b/>
        </w:rPr>
        <w:t>ing</w:t>
      </w:r>
      <w:r w:rsidR="001B084E" w:rsidRPr="00031693">
        <w:rPr>
          <w:rFonts w:ascii="Arial" w:hAnsi="Arial" w:cs="Arial"/>
          <w:b/>
        </w:rPr>
        <w:t xml:space="preserve"> Ordinance of the Town of Sardinia to Regulate Solar Energy Systems</w:t>
      </w:r>
      <w:r w:rsidR="001B084E" w:rsidRPr="00031693">
        <w:rPr>
          <w:rFonts w:ascii="Arial" w:hAnsi="Arial" w:cs="Arial"/>
          <w:b/>
        </w:rPr>
        <w:t xml:space="preserve"> with the following change</w:t>
      </w:r>
      <w:r w:rsidR="00780BD4">
        <w:rPr>
          <w:rFonts w:ascii="Arial" w:hAnsi="Arial" w:cs="Arial"/>
          <w:b/>
        </w:rPr>
        <w:t>s</w:t>
      </w:r>
      <w:r w:rsidR="001B084E" w:rsidRPr="00031693">
        <w:rPr>
          <w:rFonts w:ascii="Arial" w:hAnsi="Arial" w:cs="Arial"/>
          <w:b/>
        </w:rPr>
        <w:t xml:space="preserve"> in wording, </w:t>
      </w:r>
      <w:r w:rsidR="005F2CBF" w:rsidRPr="00031693">
        <w:rPr>
          <w:rFonts w:ascii="Arial" w:hAnsi="Arial" w:cs="Arial"/>
          <w:b/>
        </w:rPr>
        <w:t xml:space="preserve">the Building Code Enforcement officer shall give written notice to the Fire Company, in section 115-21.13 letter B part 3, letter C part 3 and </w:t>
      </w:r>
      <w:r w:rsidR="002049A2" w:rsidRPr="00031693">
        <w:rPr>
          <w:rFonts w:ascii="Arial" w:hAnsi="Arial" w:cs="Arial"/>
          <w:b/>
        </w:rPr>
        <w:t>letter D part 2 letter</w:t>
      </w:r>
      <w:r w:rsidR="005F2CBF" w:rsidRPr="00031693">
        <w:rPr>
          <w:rFonts w:ascii="Arial" w:hAnsi="Arial" w:cs="Arial"/>
          <w:b/>
        </w:rPr>
        <w:t xml:space="preserve"> f.</w:t>
      </w:r>
      <w:r w:rsidR="002049A2" w:rsidRPr="00031693">
        <w:rPr>
          <w:rFonts w:ascii="Arial" w:hAnsi="Arial" w:cs="Arial"/>
          <w:b/>
        </w:rPr>
        <w:t xml:space="preserve"> Supervisor Gambino and Councilman Hochadel voted yes, Councilman Earl and Morrell voted no, Councilman Quinn-Stojek</w:t>
      </w:r>
      <w:r w:rsidR="005F2CBF" w:rsidRPr="00031693">
        <w:rPr>
          <w:rFonts w:ascii="Arial" w:hAnsi="Arial" w:cs="Arial"/>
          <w:b/>
        </w:rPr>
        <w:t xml:space="preserve"> </w:t>
      </w:r>
      <w:r w:rsidR="002049A2" w:rsidRPr="00031693">
        <w:rPr>
          <w:rFonts w:ascii="Arial" w:hAnsi="Arial" w:cs="Arial"/>
          <w:b/>
        </w:rPr>
        <w:t>asked if she could have a minute. Councilman Earl stated that it could be passed in January. Councilman Morrell agreed and felt there was no reason to hurry. Therefor the motion was tabled until the January meeting.</w:t>
      </w:r>
    </w:p>
    <w:p w:rsidR="00EE4C41" w:rsidRDefault="00EE4C41" w:rsidP="006F667A">
      <w:pPr>
        <w:jc w:val="both"/>
        <w:rPr>
          <w:rFonts w:ascii="Arial" w:hAnsi="Arial" w:cs="Arial"/>
          <w:b/>
        </w:rPr>
      </w:pPr>
    </w:p>
    <w:p w:rsidR="00B9473D" w:rsidRDefault="00EE4C41" w:rsidP="00B94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Supervisor stated that the</w:t>
      </w:r>
      <w:r>
        <w:rPr>
          <w:rFonts w:ascii="Arial" w:hAnsi="Arial" w:cs="Arial"/>
        </w:rPr>
        <w:t xml:space="preserve"> Board had received a letter from Lori Arm</w:t>
      </w:r>
      <w:r w:rsidR="00B9473D">
        <w:rPr>
          <w:rFonts w:ascii="Arial" w:hAnsi="Arial" w:cs="Arial"/>
        </w:rPr>
        <w:t>strong requesti</w:t>
      </w:r>
      <w:r w:rsidR="001C7CF9">
        <w:rPr>
          <w:rFonts w:ascii="Arial" w:hAnsi="Arial" w:cs="Arial"/>
        </w:rPr>
        <w:t>ng permission</w:t>
      </w:r>
      <w:r w:rsidR="00B9473D">
        <w:rPr>
          <w:rFonts w:ascii="Arial" w:hAnsi="Arial" w:cs="Arial"/>
        </w:rPr>
        <w:t xml:space="preserve"> to plant a tree at Veterans Park in memory of former Town resident Justin Roblee</w:t>
      </w:r>
      <w:r>
        <w:rPr>
          <w:rFonts w:ascii="Arial" w:hAnsi="Arial" w:cs="Arial"/>
        </w:rPr>
        <w:t xml:space="preserve"> </w:t>
      </w:r>
      <w:r w:rsidR="00B9473D">
        <w:rPr>
          <w:rFonts w:ascii="Arial" w:hAnsi="Arial" w:cs="Arial"/>
        </w:rPr>
        <w:t>who passed away while working in China. She asked if there was any discussion. Highway Superintendent Donald Hopkins as</w:t>
      </w:r>
      <w:r w:rsidR="001C7CF9">
        <w:rPr>
          <w:rFonts w:ascii="Arial" w:hAnsi="Arial" w:cs="Arial"/>
        </w:rPr>
        <w:t>ked that it not be a pine tree.</w:t>
      </w:r>
      <w:r w:rsidR="00B9473D">
        <w:rPr>
          <w:rFonts w:ascii="Arial" w:hAnsi="Arial" w:cs="Arial"/>
        </w:rPr>
        <w:t xml:space="preserve"> </w:t>
      </w:r>
      <w:bookmarkStart w:id="0" w:name="_GoBack"/>
      <w:r w:rsidR="00B9473D" w:rsidRPr="000C5A90">
        <w:rPr>
          <w:rFonts w:ascii="Arial" w:hAnsi="Arial" w:cs="Arial"/>
          <w:b/>
        </w:rPr>
        <w:t>The following resolution, to be known as Resolution #44 of 2016, was then moved for adoption on a motion by Earl, seconded by Hochadel:</w:t>
      </w:r>
      <w:bookmarkEnd w:id="0"/>
    </w:p>
    <w:p w:rsidR="00EE4C41" w:rsidRPr="00031693" w:rsidRDefault="00EE4C41" w:rsidP="006F667A">
      <w:pPr>
        <w:jc w:val="both"/>
        <w:rPr>
          <w:rFonts w:ascii="Arial" w:hAnsi="Arial" w:cs="Arial"/>
          <w:b/>
        </w:rPr>
      </w:pPr>
    </w:p>
    <w:p w:rsidR="006F667A" w:rsidRDefault="006F667A" w:rsidP="00026FE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9473D" w:rsidRDefault="00B9473D" w:rsidP="00B9473D">
      <w:pPr>
        <w:jc w:val="both"/>
        <w:rPr>
          <w:rFonts w:ascii="Arial" w:hAnsi="Arial" w:cs="Arial"/>
        </w:rPr>
      </w:pPr>
    </w:p>
    <w:p w:rsidR="00B9473D" w:rsidRPr="00B9473D" w:rsidRDefault="00B9473D" w:rsidP="00B947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#44 –</w:t>
      </w:r>
      <w:r w:rsidRPr="00EA6FDA">
        <w:rPr>
          <w:rFonts w:ascii="Arial" w:hAnsi="Arial" w:cs="Arial"/>
          <w:b/>
        </w:rPr>
        <w:t xml:space="preserve"> 2016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jc w:val="center"/>
        <w:rPr>
          <w:rFonts w:eastAsiaTheme="minorHAnsi"/>
          <w:b/>
          <w:bCs/>
          <w:sz w:val="22"/>
          <w:szCs w:val="22"/>
        </w:rPr>
      </w:pPr>
      <w:r w:rsidRPr="00EE4C41">
        <w:rPr>
          <w:rFonts w:eastAsiaTheme="minorHAnsi"/>
          <w:b/>
          <w:bCs/>
          <w:sz w:val="22"/>
          <w:szCs w:val="22"/>
        </w:rPr>
        <w:t>REQUEST TO PLANT A TREE IN TOWN PARK IN MEMORY OF JUSTIN ROBLEE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jc w:val="center"/>
        <w:rPr>
          <w:rFonts w:eastAsiaTheme="minorHAnsi"/>
          <w:b/>
          <w:bCs/>
          <w:sz w:val="22"/>
          <w:szCs w:val="22"/>
        </w:rPr>
      </w:pP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/>
          <w:bCs/>
          <w:sz w:val="22"/>
          <w:szCs w:val="22"/>
        </w:rPr>
        <w:t xml:space="preserve">WHEREAS, </w:t>
      </w:r>
      <w:r w:rsidRPr="00EE4C41">
        <w:rPr>
          <w:rFonts w:eastAsiaTheme="minorHAnsi"/>
          <w:bCs/>
          <w:sz w:val="22"/>
          <w:szCs w:val="22"/>
        </w:rPr>
        <w:t>The Town Board of Sardinia is in receipt of a letter from Lori Armstrong, and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/>
          <w:bCs/>
          <w:sz w:val="22"/>
          <w:szCs w:val="22"/>
        </w:rPr>
        <w:t xml:space="preserve">WHEREAS, </w:t>
      </w:r>
      <w:r w:rsidRPr="00EE4C41">
        <w:rPr>
          <w:rFonts w:eastAsiaTheme="minorHAnsi"/>
          <w:bCs/>
          <w:sz w:val="22"/>
          <w:szCs w:val="22"/>
        </w:rPr>
        <w:t xml:space="preserve">the letter is requesting if a tree can be planted in the Town Park in memory of her son, 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Cs/>
          <w:sz w:val="22"/>
          <w:szCs w:val="22"/>
        </w:rPr>
        <w:t xml:space="preserve">Justin Roblee, and 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/>
          <w:bCs/>
          <w:sz w:val="22"/>
          <w:szCs w:val="22"/>
        </w:rPr>
        <w:t>WHEREAS,</w:t>
      </w:r>
      <w:r w:rsidRPr="00EE4C41">
        <w:rPr>
          <w:rFonts w:eastAsiaTheme="minorHAnsi"/>
          <w:bCs/>
          <w:sz w:val="22"/>
          <w:szCs w:val="22"/>
        </w:rPr>
        <w:t xml:space="preserve"> the company Unilever that Justin worked for in Connecticut has asked his family if there 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Cs/>
          <w:sz w:val="22"/>
          <w:szCs w:val="22"/>
        </w:rPr>
        <w:t xml:space="preserve">Would be somewhere in his hometown that they could have a tree planted in his memory, and 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/>
          <w:bCs/>
          <w:sz w:val="22"/>
          <w:szCs w:val="22"/>
        </w:rPr>
        <w:t xml:space="preserve">WHEREAS, </w:t>
      </w:r>
      <w:r w:rsidRPr="00EE4C41">
        <w:rPr>
          <w:rFonts w:eastAsiaTheme="minorHAnsi"/>
          <w:bCs/>
          <w:sz w:val="22"/>
          <w:szCs w:val="22"/>
        </w:rPr>
        <w:t>arrangements will be made with John Rosier of Forevergreens to provide for a tree that</w:t>
      </w:r>
    </w:p>
    <w:p w:rsidR="00EE4C41" w:rsidRPr="00EE4C41" w:rsidRDefault="00EE4C41" w:rsidP="00EE4C41">
      <w:pPr>
        <w:spacing w:after="160" w:line="252" w:lineRule="auto"/>
        <w:ind w:left="1440" w:hanging="1440"/>
        <w:contextualSpacing/>
        <w:rPr>
          <w:rFonts w:eastAsiaTheme="minorHAnsi"/>
          <w:bCs/>
          <w:sz w:val="22"/>
          <w:szCs w:val="22"/>
        </w:rPr>
      </w:pPr>
      <w:r w:rsidRPr="00EE4C41">
        <w:rPr>
          <w:rFonts w:eastAsiaTheme="minorHAnsi"/>
          <w:bCs/>
          <w:sz w:val="22"/>
          <w:szCs w:val="22"/>
        </w:rPr>
        <w:t xml:space="preserve"> Would meet the Towns approval, and </w:t>
      </w:r>
    </w:p>
    <w:p w:rsidR="00EE4C41" w:rsidRPr="00EE4C41" w:rsidRDefault="00EE4C41" w:rsidP="00EE4C41">
      <w:pPr>
        <w:outlineLvl w:val="0"/>
        <w:rPr>
          <w:sz w:val="22"/>
          <w:szCs w:val="22"/>
        </w:rPr>
      </w:pPr>
      <w:r w:rsidRPr="00EE4C41">
        <w:rPr>
          <w:b/>
          <w:sz w:val="22"/>
          <w:szCs w:val="22"/>
        </w:rPr>
        <w:t xml:space="preserve">NOW, THEREFORE, BE IT RESOLVED, </w:t>
      </w:r>
      <w:r w:rsidRPr="00EE4C41">
        <w:rPr>
          <w:sz w:val="22"/>
          <w:szCs w:val="22"/>
        </w:rPr>
        <w:t>that the Town Board of Sardinia approves a tree for planting in the memory of Justin Roblee in the Sardinia Veterans Park.</w:t>
      </w:r>
    </w:p>
    <w:p w:rsidR="00EE4C41" w:rsidRPr="00EE4C41" w:rsidRDefault="00EE4C41" w:rsidP="00EE4C41">
      <w:pPr>
        <w:outlineLvl w:val="0"/>
        <w:rPr>
          <w:b/>
          <w:sz w:val="24"/>
          <w:szCs w:val="24"/>
        </w:rPr>
      </w:pPr>
      <w:r w:rsidRPr="00EE4C41">
        <w:rPr>
          <w:b/>
          <w:sz w:val="24"/>
          <w:szCs w:val="24"/>
        </w:rPr>
        <w:t>Be it so resolved,</w:t>
      </w:r>
    </w:p>
    <w:p w:rsidR="00031693" w:rsidRDefault="00031693" w:rsidP="00026FE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C7CF9" w:rsidRDefault="001C7CF9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490D">
        <w:rPr>
          <w:rFonts w:ascii="Arial" w:hAnsi="Arial" w:cs="Arial"/>
          <w:b/>
        </w:rPr>
        <w:t>Upon roll call vote:  Earl, aye, Hochadel, aye, Morrell, aye, Quinn, aye, Gambino, aye.  So resolved, 5 ayes, 0 noes.</w:t>
      </w:r>
    </w:p>
    <w:p w:rsidR="001C7CF9" w:rsidRDefault="001C7CF9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42CE" w:rsidRDefault="001C7CF9" w:rsidP="00A642C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A642CE">
        <w:rPr>
          <w:rFonts w:ascii="Arial" w:hAnsi="Arial" w:cs="Arial"/>
          <w:sz w:val="20"/>
          <w:szCs w:val="20"/>
        </w:rPr>
        <w:lastRenderedPageBreak/>
        <w:t xml:space="preserve">The Supervisor stated last item on the agenda was the transfer of funds for the end of the year. </w:t>
      </w:r>
      <w:r w:rsidR="00A642CE" w:rsidRPr="00A642CE">
        <w:rPr>
          <w:rFonts w:ascii="Arial" w:hAnsi="Arial" w:cs="Arial"/>
          <w:b/>
          <w:sz w:val="20"/>
          <w:szCs w:val="20"/>
        </w:rPr>
        <w:t>The following resolutio</w:t>
      </w:r>
      <w:r w:rsidR="00A642CE">
        <w:rPr>
          <w:rFonts w:ascii="Arial" w:hAnsi="Arial" w:cs="Arial"/>
          <w:b/>
          <w:sz w:val="20"/>
          <w:szCs w:val="20"/>
        </w:rPr>
        <w:t>n, to be known as Resolution #45 of 2016</w:t>
      </w:r>
      <w:r w:rsidR="00A642CE" w:rsidRPr="00A642CE">
        <w:rPr>
          <w:rFonts w:ascii="Arial" w:hAnsi="Arial" w:cs="Arial"/>
          <w:b/>
          <w:sz w:val="20"/>
          <w:szCs w:val="20"/>
        </w:rPr>
        <w:t>, was then moved for adoption on a motion by Earl, seconded by Morrell:</w:t>
      </w:r>
    </w:p>
    <w:p w:rsidR="00A642CE" w:rsidRDefault="00A642CE" w:rsidP="00A642C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642CE" w:rsidRDefault="00A642CE" w:rsidP="00A642CE">
      <w:pPr>
        <w:jc w:val="both"/>
        <w:rPr>
          <w:rFonts w:ascii="Arial" w:hAnsi="Arial" w:cs="Arial"/>
        </w:rPr>
      </w:pPr>
    </w:p>
    <w:p w:rsidR="00A642CE" w:rsidRDefault="00A642CE" w:rsidP="00A642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#45</w:t>
      </w:r>
      <w:r>
        <w:rPr>
          <w:rFonts w:ascii="Arial" w:hAnsi="Arial" w:cs="Arial"/>
          <w:b/>
        </w:rPr>
        <w:t xml:space="preserve"> –</w:t>
      </w:r>
      <w:r w:rsidRPr="00EA6FDA">
        <w:rPr>
          <w:rFonts w:ascii="Arial" w:hAnsi="Arial" w:cs="Arial"/>
          <w:b/>
        </w:rPr>
        <w:t xml:space="preserve"> 2016</w:t>
      </w:r>
    </w:p>
    <w:p w:rsidR="00A642CE" w:rsidRPr="00A642CE" w:rsidRDefault="00A642CE" w:rsidP="00A642CE">
      <w:pPr>
        <w:ind w:left="720"/>
        <w:contextualSpacing/>
        <w:jc w:val="center"/>
        <w:outlineLvl w:val="0"/>
        <w:rPr>
          <w:b/>
          <w:sz w:val="22"/>
          <w:szCs w:val="22"/>
        </w:rPr>
      </w:pPr>
      <w:r w:rsidRPr="00A642CE">
        <w:rPr>
          <w:b/>
          <w:sz w:val="22"/>
          <w:szCs w:val="22"/>
        </w:rPr>
        <w:t>APPROVAL OF FUND TRANSFER</w:t>
      </w:r>
    </w:p>
    <w:p w:rsidR="00A642CE" w:rsidRPr="00A642CE" w:rsidRDefault="00A642CE" w:rsidP="00A642CE">
      <w:pPr>
        <w:ind w:left="720"/>
        <w:contextualSpacing/>
        <w:jc w:val="center"/>
        <w:outlineLvl w:val="0"/>
        <w:rPr>
          <w:b/>
          <w:sz w:val="22"/>
          <w:szCs w:val="22"/>
        </w:rPr>
      </w:pPr>
    </w:p>
    <w:p w:rsidR="00A642CE" w:rsidRPr="00A642CE" w:rsidRDefault="00A642CE" w:rsidP="00A642CE">
      <w:pPr>
        <w:outlineLvl w:val="0"/>
        <w:rPr>
          <w:sz w:val="22"/>
          <w:szCs w:val="22"/>
        </w:rPr>
      </w:pPr>
      <w:r w:rsidRPr="00A642CE">
        <w:rPr>
          <w:b/>
          <w:sz w:val="22"/>
          <w:szCs w:val="22"/>
        </w:rPr>
        <w:t xml:space="preserve">WHEREAS, </w:t>
      </w:r>
      <w:r w:rsidRPr="00A642CE">
        <w:rPr>
          <w:sz w:val="22"/>
          <w:szCs w:val="22"/>
        </w:rPr>
        <w:t>the Town of Sardinia Board approves the following transfer of funds:</w:t>
      </w:r>
    </w:p>
    <w:p w:rsidR="00A642CE" w:rsidRPr="00A642CE" w:rsidRDefault="00A642CE" w:rsidP="00A642CE">
      <w:pPr>
        <w:ind w:left="720"/>
        <w:contextualSpacing/>
        <w:outlineLvl w:val="0"/>
        <w:rPr>
          <w:sz w:val="24"/>
          <w:szCs w:val="24"/>
        </w:rPr>
      </w:pPr>
    </w:p>
    <w:p w:rsidR="00A642CE" w:rsidRPr="00A642CE" w:rsidRDefault="00A642CE" w:rsidP="00A642CE">
      <w:pPr>
        <w:outlineLvl w:val="0"/>
        <w:rPr>
          <w:b/>
          <w:sz w:val="22"/>
          <w:szCs w:val="22"/>
          <w:u w:val="single"/>
        </w:rPr>
      </w:pPr>
      <w:r w:rsidRPr="00A642CE">
        <w:rPr>
          <w:b/>
          <w:sz w:val="22"/>
          <w:szCs w:val="22"/>
          <w:u w:val="single"/>
        </w:rPr>
        <w:t xml:space="preserve">TRANSFER FROM                  </w:t>
      </w:r>
      <w:r w:rsidRPr="00A642CE">
        <w:rPr>
          <w:b/>
          <w:sz w:val="22"/>
          <w:szCs w:val="22"/>
          <w:u w:val="single"/>
        </w:rPr>
        <w:tab/>
      </w:r>
      <w:r w:rsidRPr="00A642CE">
        <w:rPr>
          <w:b/>
          <w:sz w:val="22"/>
          <w:szCs w:val="22"/>
          <w:u w:val="single"/>
        </w:rPr>
        <w:tab/>
        <w:t xml:space="preserve">AMOUNT                </w:t>
      </w:r>
      <w:r w:rsidRPr="00A642CE">
        <w:rPr>
          <w:b/>
          <w:sz w:val="22"/>
          <w:szCs w:val="22"/>
          <w:u w:val="single"/>
        </w:rPr>
        <w:tab/>
        <w:t xml:space="preserve">   TRANSFER TO___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A1110.110B Justice Personnel Clerk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$1510.00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A1110.410 Prosecutor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A1620.440 Operation Building Repairs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$1493.05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A1620.490 Operations Buildings Other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A1910.400 Unallocated Insurance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$406.13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A1920.400 Municipal </w:t>
      </w:r>
      <w:proofErr w:type="spellStart"/>
      <w:r w:rsidRPr="00A642CE">
        <w:rPr>
          <w:sz w:val="18"/>
          <w:szCs w:val="18"/>
        </w:rPr>
        <w:t>AssociationDues</w:t>
      </w:r>
      <w:proofErr w:type="spellEnd"/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A3120.200 Police Equipment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$150.00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A3010.400 Public Safety Contractual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A1990.400 Contingent Account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$910.10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A3510.400 Control of Dogs Materials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A5132.440 Garage – Building Repairs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$135.29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A5132.490 Garage Other expense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A6772.400 Programs for the Aging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$959.74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A6410.400 Publicity contractual 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A7110.100 Parks Personal Services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$1525.16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A7020.400 Recreation </w:t>
      </w:r>
      <w:proofErr w:type="spellStart"/>
      <w:r w:rsidRPr="00A642CE">
        <w:rPr>
          <w:sz w:val="18"/>
          <w:szCs w:val="18"/>
        </w:rPr>
        <w:t>AdministrContr</w:t>
      </w:r>
      <w:proofErr w:type="spellEnd"/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A7110.200 Parks Equipment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$892.88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A7110.400 Parks Contractual 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A7140.440 Playgrounds expense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$1057.53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A7180.100 Special </w:t>
      </w:r>
      <w:proofErr w:type="spellStart"/>
      <w:r w:rsidRPr="00A642CE">
        <w:rPr>
          <w:sz w:val="18"/>
          <w:szCs w:val="18"/>
        </w:rPr>
        <w:t>Recreat</w:t>
      </w:r>
      <w:proofErr w:type="spellEnd"/>
      <w:r w:rsidRPr="00A642CE">
        <w:rPr>
          <w:sz w:val="18"/>
          <w:szCs w:val="18"/>
        </w:rPr>
        <w:t xml:space="preserve"> Facilities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A7140.440 Playgrounds expense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$2003.21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A7180.400 Special Recreation Contract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A8020.410 Planning Board Planner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$1159.43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A8010.100 Zoning Personnel Services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A8040.410 Assessment Review Bar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$85.86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A8040.420 Assessment Review Other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A9010.800 State Retirement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$1422.07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A9040.800 Workers Compensation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DA5110.420 General Repairs Fuel &amp; Lube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$8595.25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DA5110.450 Gen Repair Road </w:t>
      </w:r>
      <w:proofErr w:type="spellStart"/>
      <w:r w:rsidRPr="00A642CE">
        <w:rPr>
          <w:sz w:val="18"/>
          <w:szCs w:val="18"/>
        </w:rPr>
        <w:t>Const</w:t>
      </w:r>
      <w:proofErr w:type="spellEnd"/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DA9060.800 Hospital &amp; Medical Insurance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$301.70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DA9040.800 Workers Comp</w:t>
      </w:r>
    </w:p>
    <w:p w:rsidR="00A642CE" w:rsidRPr="00A642CE" w:rsidRDefault="00A642CE" w:rsidP="00A642CE">
      <w:pPr>
        <w:outlineLvl w:val="0"/>
        <w:rPr>
          <w:sz w:val="18"/>
          <w:szCs w:val="18"/>
        </w:rPr>
      </w:pPr>
      <w:r w:rsidRPr="00A642CE">
        <w:rPr>
          <w:sz w:val="18"/>
          <w:szCs w:val="18"/>
        </w:rPr>
        <w:t>SF9040.800 Workers Compensation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>$3687.31</w:t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</w:r>
      <w:r w:rsidRPr="00A642CE">
        <w:rPr>
          <w:sz w:val="18"/>
          <w:szCs w:val="18"/>
        </w:rPr>
        <w:tab/>
        <w:t xml:space="preserve">SF9010.800 Retirement Benefit </w:t>
      </w:r>
    </w:p>
    <w:p w:rsidR="00A642CE" w:rsidRPr="00B9473D" w:rsidRDefault="00A642CE" w:rsidP="00A642CE">
      <w:pPr>
        <w:jc w:val="center"/>
        <w:rPr>
          <w:rFonts w:ascii="Arial" w:hAnsi="Arial" w:cs="Arial"/>
          <w:b/>
        </w:rPr>
      </w:pPr>
    </w:p>
    <w:p w:rsidR="00A642CE" w:rsidRPr="00A642CE" w:rsidRDefault="00A642CE" w:rsidP="00A642C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642CE" w:rsidRDefault="00A642CE" w:rsidP="00A6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490D">
        <w:rPr>
          <w:rFonts w:ascii="Arial" w:hAnsi="Arial" w:cs="Arial"/>
          <w:b/>
        </w:rPr>
        <w:t>Upon roll call vote:  Earl, aye, Hochadel, aye, Morrell, aye, Quinn, aye, Gambino, aye.  So resolved, 5 ayes, 0 noes.</w:t>
      </w:r>
    </w:p>
    <w:p w:rsidR="001C7CF9" w:rsidRDefault="001C7CF9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42CE" w:rsidRPr="00A642CE" w:rsidRDefault="00A642CE" w:rsidP="00A6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Supervisor then stated that the Town Board would move into Executive Session on a personnel issue.  </w:t>
      </w:r>
      <w:r w:rsidRPr="007D716A">
        <w:rPr>
          <w:rFonts w:ascii="Arial" w:hAnsi="Arial" w:cs="Arial"/>
          <w:b/>
        </w:rPr>
        <w:t xml:space="preserve">On a motion by </w:t>
      </w:r>
      <w:r>
        <w:rPr>
          <w:rFonts w:ascii="Arial" w:hAnsi="Arial" w:cs="Arial"/>
          <w:b/>
        </w:rPr>
        <w:t>Morrell, seconded by Ear</w:t>
      </w:r>
      <w:r w:rsidRPr="007D716A">
        <w:rPr>
          <w:rFonts w:ascii="Arial" w:hAnsi="Arial" w:cs="Arial"/>
          <w:b/>
        </w:rPr>
        <w:t>l, the Board move</w:t>
      </w:r>
      <w:r>
        <w:rPr>
          <w:rFonts w:ascii="Arial" w:hAnsi="Arial" w:cs="Arial"/>
          <w:b/>
        </w:rPr>
        <w:t>d into Executive Session at 10:40 A</w:t>
      </w:r>
      <w:r w:rsidRPr="007D716A">
        <w:rPr>
          <w:rFonts w:ascii="Arial" w:hAnsi="Arial" w:cs="Arial"/>
          <w:b/>
        </w:rPr>
        <w:t>M.  Carried, 5 ayes, 0 noes</w:t>
      </w:r>
      <w:r>
        <w:rPr>
          <w:rFonts w:ascii="Arial" w:hAnsi="Arial" w:cs="Arial"/>
        </w:rPr>
        <w:t>.</w:t>
      </w:r>
    </w:p>
    <w:p w:rsidR="00A642CE" w:rsidRDefault="00A642CE" w:rsidP="00A6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42CE" w:rsidRDefault="00A642CE" w:rsidP="00A6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a motion by Earl, seconded by </w:t>
      </w:r>
      <w:r w:rsidR="00C0436F">
        <w:rPr>
          <w:rFonts w:ascii="Arial" w:hAnsi="Arial" w:cs="Arial"/>
          <w:b/>
        </w:rPr>
        <w:t>Quinn-Stojek</w:t>
      </w:r>
      <w:r>
        <w:rPr>
          <w:rFonts w:ascii="Arial" w:hAnsi="Arial" w:cs="Arial"/>
          <w:b/>
        </w:rPr>
        <w:t xml:space="preserve">, the Board returned to Regular Session at </w:t>
      </w:r>
      <w:r w:rsidR="00C0436F">
        <w:rPr>
          <w:rFonts w:ascii="Arial" w:hAnsi="Arial" w:cs="Arial"/>
          <w:b/>
        </w:rPr>
        <w:t>10:53 A</w:t>
      </w:r>
      <w:r>
        <w:rPr>
          <w:rFonts w:ascii="Arial" w:hAnsi="Arial" w:cs="Arial"/>
          <w:b/>
        </w:rPr>
        <w:t>M.  Carried, 5 ayes, 0 noes.</w:t>
      </w:r>
    </w:p>
    <w:p w:rsidR="00A642CE" w:rsidRPr="00C208C8" w:rsidRDefault="00A642CE" w:rsidP="00A6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42CE" w:rsidRDefault="00A642CE" w:rsidP="00A642CE">
      <w:pPr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There</w:t>
      </w:r>
      <w:r>
        <w:rPr>
          <w:rFonts w:ascii="Arial" w:eastAsia="Calibri" w:hAnsi="Arial" w:cs="Arial"/>
          <w:b/>
        </w:rPr>
        <w:t xml:space="preserve"> being no further business to come before the Board, on a motion by Earl, seconded by</w:t>
      </w:r>
      <w:r w:rsidRPr="00A34EF5">
        <w:rPr>
          <w:rFonts w:ascii="Arial" w:eastAsia="Calibri" w:hAnsi="Arial" w:cs="Arial"/>
          <w:b/>
        </w:rPr>
        <w:t xml:space="preserve"> </w:t>
      </w:r>
      <w:r w:rsidR="00C0436F">
        <w:rPr>
          <w:rFonts w:ascii="Arial" w:eastAsia="Calibri" w:hAnsi="Arial" w:cs="Arial"/>
          <w:b/>
        </w:rPr>
        <w:t>Quinn-Stojek</w:t>
      </w:r>
      <w:r>
        <w:rPr>
          <w:rFonts w:ascii="Arial" w:eastAsia="Calibri" w:hAnsi="Arial" w:cs="Arial"/>
          <w:b/>
        </w:rPr>
        <w:t xml:space="preserve">, the meeting was adjourned at </w:t>
      </w:r>
      <w:r w:rsidR="00C0436F">
        <w:rPr>
          <w:rFonts w:ascii="Arial" w:eastAsia="Calibri" w:hAnsi="Arial" w:cs="Arial"/>
          <w:b/>
        </w:rPr>
        <w:t>10:53 AM</w:t>
      </w:r>
      <w:r>
        <w:rPr>
          <w:rFonts w:ascii="Arial" w:eastAsia="Calibri" w:hAnsi="Arial" w:cs="Arial"/>
          <w:b/>
        </w:rPr>
        <w:t>.  Carried, 5 ayes, 0 noes.</w:t>
      </w:r>
    </w:p>
    <w:p w:rsidR="00A642CE" w:rsidRDefault="00A642CE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36F" w:rsidRDefault="00C0436F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36F" w:rsidRDefault="00C0436F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36F" w:rsidRDefault="00C0436F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36F" w:rsidRDefault="00C0436F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36F" w:rsidRDefault="00C0436F" w:rsidP="00C0436F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</w:p>
    <w:p w:rsidR="00C0436F" w:rsidRDefault="00C0436F" w:rsidP="00C0436F">
      <w:pPr>
        <w:spacing w:line="259" w:lineRule="auto"/>
        <w:ind w:left="5760" w:firstLine="720"/>
        <w:jc w:val="both"/>
        <w:rPr>
          <w:rFonts w:ascii="Arial" w:eastAsia="Calibri" w:hAnsi="Arial" w:cs="Arial"/>
        </w:rPr>
      </w:pPr>
      <w:r w:rsidRPr="00AE0587">
        <w:rPr>
          <w:rFonts w:ascii="Arial" w:eastAsia="Calibri" w:hAnsi="Arial" w:cs="Arial"/>
        </w:rPr>
        <w:t xml:space="preserve">Respectfully Submitted, </w:t>
      </w:r>
      <w:r>
        <w:rPr>
          <w:rFonts w:ascii="Arial" w:eastAsia="Calibri" w:hAnsi="Arial" w:cs="Arial"/>
        </w:rPr>
        <w:tab/>
      </w:r>
    </w:p>
    <w:p w:rsidR="00C0436F" w:rsidRDefault="00C0436F" w:rsidP="00C0436F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C0436F" w:rsidRDefault="00C0436F" w:rsidP="00C0436F">
      <w:pPr>
        <w:spacing w:line="259" w:lineRule="auto"/>
        <w:ind w:left="6480" w:firstLine="720"/>
        <w:jc w:val="both"/>
        <w:rPr>
          <w:rFonts w:ascii="Arial" w:eastAsia="Calibri" w:hAnsi="Arial" w:cs="Arial"/>
        </w:rPr>
      </w:pPr>
    </w:p>
    <w:p w:rsidR="00C0436F" w:rsidRPr="00AE0587" w:rsidRDefault="00C0436F" w:rsidP="00C0436F">
      <w:pPr>
        <w:spacing w:line="259" w:lineRule="auto"/>
        <w:ind w:left="720" w:firstLine="720"/>
        <w:jc w:val="both"/>
        <w:rPr>
          <w:rFonts w:ascii="Arial" w:eastAsia="Calibri" w:hAnsi="Arial" w:cs="Arial"/>
        </w:rPr>
      </w:pPr>
      <w:r w:rsidRPr="00AE0587">
        <w:rPr>
          <w:rFonts w:ascii="Arial" w:eastAsia="Calibri" w:hAnsi="Arial" w:cs="Arial"/>
        </w:rPr>
        <w:t xml:space="preserve">            </w:t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</w:r>
      <w:r w:rsidRPr="00AE0587">
        <w:rPr>
          <w:rFonts w:ascii="Arial" w:eastAsia="Calibri" w:hAnsi="Arial" w:cs="Arial"/>
        </w:rPr>
        <w:tab/>
        <w:t>Town Clerk</w:t>
      </w:r>
    </w:p>
    <w:p w:rsidR="00C0436F" w:rsidRDefault="00C0436F" w:rsidP="001C7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0436F" w:rsidSect="00EE4C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C"/>
    <w:rsid w:val="00026FEC"/>
    <w:rsid w:val="00031693"/>
    <w:rsid w:val="000C5A90"/>
    <w:rsid w:val="001B084E"/>
    <w:rsid w:val="001C7CF9"/>
    <w:rsid w:val="002049A2"/>
    <w:rsid w:val="002111E1"/>
    <w:rsid w:val="00466A85"/>
    <w:rsid w:val="005A48E3"/>
    <w:rsid w:val="005F2CBF"/>
    <w:rsid w:val="00627491"/>
    <w:rsid w:val="00633766"/>
    <w:rsid w:val="006F667A"/>
    <w:rsid w:val="00780BD4"/>
    <w:rsid w:val="009776C4"/>
    <w:rsid w:val="00A642CE"/>
    <w:rsid w:val="00B9473D"/>
    <w:rsid w:val="00C0436F"/>
    <w:rsid w:val="00EE4C41"/>
    <w:rsid w:val="00F349E9"/>
    <w:rsid w:val="00F439C2"/>
    <w:rsid w:val="00F54F2B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446ED-7826-4178-9ECC-48D1949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EC"/>
    <w:pPr>
      <w:ind w:left="720"/>
      <w:contextualSpacing/>
      <w:outlineLv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8</cp:revision>
  <cp:lastPrinted>2017-01-06T16:59:00Z</cp:lastPrinted>
  <dcterms:created xsi:type="dcterms:W3CDTF">2017-01-04T16:41:00Z</dcterms:created>
  <dcterms:modified xsi:type="dcterms:W3CDTF">2017-01-06T17:11:00Z</dcterms:modified>
</cp:coreProperties>
</file>