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FB" w:rsidRDefault="005341FB" w:rsidP="005341FB">
      <w:pPr>
        <w:jc w:val="center"/>
        <w:rPr>
          <w:rFonts w:ascii="Arial" w:hAnsi="Arial" w:cs="Arial"/>
          <w:b/>
          <w:u w:val="single"/>
        </w:rPr>
      </w:pPr>
      <w:r>
        <w:rPr>
          <w:rFonts w:ascii="Arial" w:hAnsi="Arial" w:cs="Arial"/>
          <w:b/>
          <w:u w:val="single"/>
        </w:rPr>
        <w:t>8/08/2019 AUGUST</w:t>
      </w:r>
      <w:r w:rsidRPr="004435EF">
        <w:rPr>
          <w:rFonts w:ascii="Arial" w:hAnsi="Arial" w:cs="Arial"/>
          <w:b/>
          <w:u w:val="single"/>
        </w:rPr>
        <w:t xml:space="preserve"> REGULAR MEETING</w:t>
      </w:r>
    </w:p>
    <w:p w:rsidR="005341FB" w:rsidRDefault="005341FB" w:rsidP="005341FB">
      <w:pPr>
        <w:jc w:val="center"/>
        <w:rPr>
          <w:rFonts w:ascii="Arial" w:hAnsi="Arial" w:cs="Arial"/>
          <w:b/>
          <w:u w:val="single"/>
        </w:rPr>
      </w:pPr>
    </w:p>
    <w:p w:rsidR="005341FB" w:rsidRPr="004435EF" w:rsidRDefault="005341FB" w:rsidP="005341FB">
      <w:pPr>
        <w:jc w:val="center"/>
        <w:rPr>
          <w:rFonts w:ascii="Arial" w:hAnsi="Arial" w:cs="Arial"/>
          <w:b/>
          <w:u w:val="single"/>
        </w:rPr>
      </w:pPr>
    </w:p>
    <w:p w:rsidR="005341FB" w:rsidRDefault="005341FB" w:rsidP="005341FB">
      <w:pPr>
        <w:jc w:val="both"/>
        <w:rPr>
          <w:rFonts w:ascii="Arial" w:hAnsi="Arial" w:cs="Arial"/>
        </w:rPr>
      </w:pPr>
      <w:r w:rsidRPr="004435EF">
        <w:rPr>
          <w:rFonts w:ascii="Arial" w:hAnsi="Arial" w:cs="Arial"/>
        </w:rPr>
        <w:t>Present:</w:t>
      </w:r>
    </w:p>
    <w:p w:rsidR="005341FB" w:rsidRDefault="005341FB" w:rsidP="005341FB">
      <w:pPr>
        <w:jc w:val="both"/>
        <w:rPr>
          <w:rFonts w:ascii="Arial" w:hAnsi="Arial" w:cs="Arial"/>
        </w:rPr>
      </w:pPr>
      <w:r w:rsidRPr="004435EF">
        <w:rPr>
          <w:rFonts w:ascii="Arial" w:hAnsi="Arial" w:cs="Arial"/>
        </w:rPr>
        <w:t>Councilman Leonard R. Hochadel</w:t>
      </w:r>
    </w:p>
    <w:p w:rsidR="005341FB" w:rsidRPr="004435EF" w:rsidRDefault="005341FB" w:rsidP="005341FB">
      <w:pPr>
        <w:jc w:val="both"/>
        <w:rPr>
          <w:rFonts w:ascii="Arial" w:hAnsi="Arial" w:cs="Arial"/>
        </w:rPr>
      </w:pPr>
      <w:r>
        <w:rPr>
          <w:rFonts w:ascii="Arial" w:hAnsi="Arial" w:cs="Arial"/>
        </w:rPr>
        <w:t>Councilman Douglas Morrell</w:t>
      </w:r>
    </w:p>
    <w:p w:rsidR="005341FB" w:rsidRPr="004435EF" w:rsidRDefault="005341FB" w:rsidP="005341FB">
      <w:pPr>
        <w:jc w:val="both"/>
        <w:rPr>
          <w:rFonts w:ascii="Arial" w:hAnsi="Arial" w:cs="Arial"/>
        </w:rPr>
      </w:pPr>
      <w:r w:rsidRPr="004435EF">
        <w:rPr>
          <w:rFonts w:ascii="Arial" w:hAnsi="Arial" w:cs="Arial"/>
        </w:rPr>
        <w:t>Councilman Mandy Quinn-Stojek</w:t>
      </w:r>
    </w:p>
    <w:p w:rsidR="005341FB" w:rsidRPr="004435EF" w:rsidRDefault="005341FB" w:rsidP="005341FB">
      <w:pPr>
        <w:jc w:val="both"/>
        <w:rPr>
          <w:rFonts w:ascii="Arial" w:hAnsi="Arial" w:cs="Arial"/>
        </w:rPr>
      </w:pPr>
      <w:r w:rsidRPr="004435EF">
        <w:rPr>
          <w:rFonts w:ascii="Arial" w:hAnsi="Arial" w:cs="Arial"/>
        </w:rPr>
        <w:t>Supervisor Beverly A. Gambino</w:t>
      </w:r>
    </w:p>
    <w:p w:rsidR="005341FB" w:rsidRDefault="005341FB" w:rsidP="005341FB">
      <w:pPr>
        <w:jc w:val="both"/>
        <w:rPr>
          <w:rFonts w:ascii="Arial" w:hAnsi="Arial" w:cs="Arial"/>
        </w:rPr>
      </w:pPr>
    </w:p>
    <w:p w:rsidR="00685125" w:rsidRDefault="00685125" w:rsidP="005341FB">
      <w:pPr>
        <w:jc w:val="both"/>
        <w:rPr>
          <w:rFonts w:ascii="Arial" w:hAnsi="Arial" w:cs="Arial"/>
        </w:rPr>
      </w:pPr>
      <w:r>
        <w:rPr>
          <w:rFonts w:ascii="Arial" w:hAnsi="Arial" w:cs="Arial"/>
        </w:rPr>
        <w:t>Absent:</w:t>
      </w:r>
    </w:p>
    <w:p w:rsidR="00685125" w:rsidRPr="004435EF" w:rsidRDefault="00685125" w:rsidP="00685125">
      <w:pPr>
        <w:jc w:val="both"/>
        <w:rPr>
          <w:rFonts w:ascii="Arial" w:hAnsi="Arial" w:cs="Arial"/>
        </w:rPr>
      </w:pPr>
      <w:r w:rsidRPr="004435EF">
        <w:rPr>
          <w:rFonts w:ascii="Arial" w:hAnsi="Arial" w:cs="Arial"/>
        </w:rPr>
        <w:t xml:space="preserve">Councilman </w:t>
      </w:r>
      <w:r>
        <w:rPr>
          <w:rFonts w:ascii="Arial" w:hAnsi="Arial" w:cs="Arial"/>
        </w:rPr>
        <w:t>Jamie Emmick</w:t>
      </w:r>
    </w:p>
    <w:p w:rsidR="00685125" w:rsidRPr="004435EF" w:rsidRDefault="00685125" w:rsidP="005341FB">
      <w:pPr>
        <w:jc w:val="both"/>
        <w:rPr>
          <w:rFonts w:ascii="Arial" w:hAnsi="Arial" w:cs="Arial"/>
        </w:rPr>
      </w:pPr>
    </w:p>
    <w:p w:rsidR="005341FB" w:rsidRPr="004435EF" w:rsidRDefault="005341FB" w:rsidP="005341FB">
      <w:pPr>
        <w:jc w:val="both"/>
        <w:rPr>
          <w:rFonts w:ascii="Arial" w:hAnsi="Arial" w:cs="Arial"/>
        </w:rPr>
      </w:pPr>
      <w:r w:rsidRPr="004435EF">
        <w:rPr>
          <w:rFonts w:ascii="Arial" w:hAnsi="Arial" w:cs="Arial"/>
        </w:rPr>
        <w:t>Also Present:</w:t>
      </w:r>
    </w:p>
    <w:p w:rsidR="005341FB" w:rsidRPr="004435EF" w:rsidRDefault="005341FB" w:rsidP="005341FB">
      <w:pPr>
        <w:jc w:val="both"/>
        <w:rPr>
          <w:rFonts w:ascii="Arial" w:hAnsi="Arial" w:cs="Arial"/>
        </w:rPr>
      </w:pPr>
      <w:r w:rsidRPr="004435EF">
        <w:rPr>
          <w:rFonts w:ascii="Arial" w:hAnsi="Arial" w:cs="Arial"/>
        </w:rPr>
        <w:t>Highway Superintendent Donald Hopkins</w:t>
      </w:r>
    </w:p>
    <w:p w:rsidR="005341FB" w:rsidRPr="004435EF" w:rsidRDefault="005341FB" w:rsidP="005341FB">
      <w:pPr>
        <w:jc w:val="both"/>
        <w:rPr>
          <w:rFonts w:ascii="Arial" w:hAnsi="Arial" w:cs="Arial"/>
        </w:rPr>
      </w:pPr>
      <w:r w:rsidRPr="004435EF">
        <w:rPr>
          <w:rFonts w:ascii="Arial" w:hAnsi="Arial" w:cs="Arial"/>
        </w:rPr>
        <w:t>Town Clerk Jennifer L Bray</w:t>
      </w:r>
    </w:p>
    <w:p w:rsidR="005341FB" w:rsidRPr="004435EF" w:rsidRDefault="005341FB" w:rsidP="005341FB">
      <w:pPr>
        <w:jc w:val="both"/>
        <w:rPr>
          <w:rFonts w:ascii="Arial" w:hAnsi="Arial" w:cs="Arial"/>
        </w:rPr>
      </w:pPr>
      <w:r>
        <w:rPr>
          <w:rFonts w:ascii="Arial" w:hAnsi="Arial" w:cs="Arial"/>
        </w:rPr>
        <w:t xml:space="preserve">Approx. </w:t>
      </w:r>
      <w:r w:rsidR="00685125">
        <w:rPr>
          <w:rFonts w:ascii="Arial" w:hAnsi="Arial" w:cs="Arial"/>
        </w:rPr>
        <w:t>8</w:t>
      </w:r>
      <w:r w:rsidRPr="004435EF">
        <w:rPr>
          <w:rFonts w:ascii="Arial" w:hAnsi="Arial" w:cs="Arial"/>
        </w:rPr>
        <w:t xml:space="preserve"> guests</w:t>
      </w:r>
    </w:p>
    <w:p w:rsidR="005341FB" w:rsidRPr="004435EF" w:rsidRDefault="005341FB" w:rsidP="005341FB">
      <w:pPr>
        <w:jc w:val="both"/>
        <w:rPr>
          <w:rFonts w:ascii="Arial" w:hAnsi="Arial" w:cs="Arial"/>
        </w:rPr>
      </w:pPr>
    </w:p>
    <w:p w:rsidR="005341FB" w:rsidRDefault="005341FB" w:rsidP="005341FB">
      <w:pPr>
        <w:rPr>
          <w:rFonts w:ascii="Arial" w:hAnsi="Arial" w:cs="Arial"/>
        </w:rPr>
      </w:pPr>
      <w:r w:rsidRPr="004B2CC6">
        <w:rPr>
          <w:rFonts w:ascii="Arial" w:hAnsi="Arial" w:cs="Arial"/>
        </w:rPr>
        <w:t xml:space="preserve">Supervisor Gambino called the meeting at 6:30 PM, with the Pledge to the </w:t>
      </w:r>
      <w:r>
        <w:rPr>
          <w:rFonts w:ascii="Arial" w:hAnsi="Arial" w:cs="Arial"/>
        </w:rPr>
        <w:t xml:space="preserve">Flag led by </w:t>
      </w:r>
      <w:r w:rsidR="00685125">
        <w:rPr>
          <w:rFonts w:ascii="Arial" w:hAnsi="Arial" w:cs="Arial"/>
        </w:rPr>
        <w:t>Tony Korcz</w:t>
      </w:r>
      <w:r w:rsidRPr="004B2CC6">
        <w:rPr>
          <w:rFonts w:ascii="Arial" w:hAnsi="Arial" w:cs="Arial"/>
        </w:rPr>
        <w:t>.</w:t>
      </w:r>
    </w:p>
    <w:p w:rsidR="005341FB" w:rsidRDefault="005341FB" w:rsidP="005341FB">
      <w:pPr>
        <w:jc w:val="both"/>
        <w:rPr>
          <w:rFonts w:ascii="Arial" w:hAnsi="Arial" w:cs="Arial"/>
        </w:rPr>
      </w:pPr>
    </w:p>
    <w:p w:rsidR="005341FB" w:rsidRPr="004435EF" w:rsidRDefault="005341FB" w:rsidP="005341FB">
      <w:pPr>
        <w:jc w:val="both"/>
        <w:rPr>
          <w:rFonts w:ascii="Arial" w:hAnsi="Arial" w:cs="Arial"/>
          <w:b/>
        </w:rPr>
      </w:pPr>
      <w:r>
        <w:rPr>
          <w:rFonts w:ascii="Arial" w:hAnsi="Arial" w:cs="Arial"/>
        </w:rPr>
        <w:t xml:space="preserve">Supervisor Gambino </w:t>
      </w:r>
      <w:r w:rsidRPr="004435EF">
        <w:rPr>
          <w:rFonts w:ascii="Arial" w:hAnsi="Arial" w:cs="Arial"/>
        </w:rPr>
        <w:t>stated that the first item on the agenda wa</w:t>
      </w:r>
      <w:r>
        <w:rPr>
          <w:rFonts w:ascii="Arial" w:hAnsi="Arial" w:cs="Arial"/>
        </w:rPr>
        <w:t>s for approval of the minutes from the July 11</w:t>
      </w:r>
      <w:r w:rsidRPr="006907DB">
        <w:rPr>
          <w:rFonts w:ascii="Arial" w:hAnsi="Arial" w:cs="Arial"/>
          <w:vertAlign w:val="superscript"/>
        </w:rPr>
        <w:t>th</w:t>
      </w:r>
      <w:r>
        <w:rPr>
          <w:rFonts w:ascii="Arial" w:hAnsi="Arial" w:cs="Arial"/>
        </w:rPr>
        <w:t xml:space="preserve"> regular board meeting. </w:t>
      </w:r>
      <w:r w:rsidR="00685125">
        <w:rPr>
          <w:rFonts w:ascii="Arial" w:hAnsi="Arial" w:cs="Arial"/>
          <w:b/>
        </w:rPr>
        <w:t>On a motion by Hochadel</w:t>
      </w:r>
      <w:r w:rsidRPr="004435EF">
        <w:rPr>
          <w:rFonts w:ascii="Arial" w:hAnsi="Arial" w:cs="Arial"/>
          <w:b/>
        </w:rPr>
        <w:t xml:space="preserve">, </w:t>
      </w:r>
      <w:r>
        <w:rPr>
          <w:rFonts w:ascii="Arial" w:hAnsi="Arial" w:cs="Arial"/>
          <w:b/>
        </w:rPr>
        <w:t xml:space="preserve">seconded by </w:t>
      </w:r>
      <w:r w:rsidR="00685125">
        <w:rPr>
          <w:rFonts w:ascii="Arial" w:hAnsi="Arial" w:cs="Arial"/>
          <w:b/>
        </w:rPr>
        <w:t>Morrell</w:t>
      </w:r>
      <w:r>
        <w:rPr>
          <w:rFonts w:ascii="Arial" w:hAnsi="Arial" w:cs="Arial"/>
          <w:b/>
        </w:rPr>
        <w:t>, the</w:t>
      </w:r>
      <w:r w:rsidRPr="004435EF">
        <w:rPr>
          <w:rFonts w:ascii="Arial" w:hAnsi="Arial" w:cs="Arial"/>
          <w:b/>
        </w:rPr>
        <w:t xml:space="preserve"> minutes were app</w:t>
      </w:r>
      <w:r w:rsidR="00685125">
        <w:rPr>
          <w:rFonts w:ascii="Arial" w:hAnsi="Arial" w:cs="Arial"/>
          <w:b/>
        </w:rPr>
        <w:t>roved, as submitted.  Carried, 4</w:t>
      </w:r>
      <w:r w:rsidRPr="004435EF">
        <w:rPr>
          <w:rFonts w:ascii="Arial" w:hAnsi="Arial" w:cs="Arial"/>
          <w:b/>
        </w:rPr>
        <w:t xml:space="preserve"> ayes, 0 noes</w:t>
      </w:r>
      <w:r w:rsidR="00685125">
        <w:rPr>
          <w:rFonts w:ascii="Arial" w:hAnsi="Arial" w:cs="Arial"/>
          <w:b/>
        </w:rPr>
        <w:t>, 1 absent</w:t>
      </w:r>
      <w:r w:rsidRPr="004435EF">
        <w:rPr>
          <w:rFonts w:ascii="Arial" w:hAnsi="Arial" w:cs="Arial"/>
          <w:b/>
        </w:rPr>
        <w:t>.</w:t>
      </w:r>
    </w:p>
    <w:p w:rsidR="005341FB" w:rsidRPr="004435EF" w:rsidRDefault="005341FB" w:rsidP="005341FB">
      <w:pPr>
        <w:jc w:val="both"/>
        <w:rPr>
          <w:rFonts w:ascii="Arial" w:hAnsi="Arial" w:cs="Arial"/>
          <w:b/>
        </w:rPr>
      </w:pPr>
    </w:p>
    <w:p w:rsidR="005341FB" w:rsidRDefault="005341FB" w:rsidP="005341FB">
      <w:pPr>
        <w:jc w:val="both"/>
        <w:rPr>
          <w:rFonts w:ascii="Arial" w:hAnsi="Arial" w:cs="Arial"/>
          <w:b/>
        </w:rPr>
      </w:pPr>
      <w:r w:rsidRPr="00535920">
        <w:rPr>
          <w:rFonts w:ascii="Arial" w:hAnsi="Arial" w:cs="Arial"/>
        </w:rPr>
        <w:t>Supervisor Gambino stated that the next item</w:t>
      </w:r>
      <w:r>
        <w:rPr>
          <w:rFonts w:ascii="Arial" w:hAnsi="Arial" w:cs="Arial"/>
        </w:rPr>
        <w:t xml:space="preserve"> on the agenda is to approve the</w:t>
      </w:r>
      <w:r w:rsidRPr="00535920">
        <w:rPr>
          <w:rFonts w:ascii="Arial" w:hAnsi="Arial" w:cs="Arial"/>
        </w:rPr>
        <w:t xml:space="preserve"> payment of the bills. </w:t>
      </w:r>
      <w:r>
        <w:rPr>
          <w:rFonts w:ascii="Arial" w:hAnsi="Arial" w:cs="Arial"/>
          <w:b/>
        </w:rPr>
        <w:t>On a motion by</w:t>
      </w:r>
      <w:r w:rsidR="004C5BDB">
        <w:rPr>
          <w:rFonts w:ascii="Arial" w:hAnsi="Arial" w:cs="Arial"/>
          <w:b/>
        </w:rPr>
        <w:t xml:space="preserve"> Quinn</w:t>
      </w:r>
      <w:r>
        <w:rPr>
          <w:rFonts w:ascii="Arial" w:hAnsi="Arial" w:cs="Arial"/>
          <w:b/>
        </w:rPr>
        <w:t>, seconded by</w:t>
      </w:r>
      <w:r w:rsidR="004C5BDB">
        <w:rPr>
          <w:rFonts w:ascii="Arial" w:hAnsi="Arial" w:cs="Arial"/>
          <w:b/>
        </w:rPr>
        <w:t xml:space="preserve"> Morrell</w:t>
      </w:r>
      <w:r>
        <w:rPr>
          <w:rFonts w:ascii="Arial" w:hAnsi="Arial" w:cs="Arial"/>
          <w:b/>
        </w:rPr>
        <w:t>, Warrant #8 of 2019, including vouchers #</w:t>
      </w:r>
      <w:r w:rsidR="004C5BDB">
        <w:rPr>
          <w:rFonts w:ascii="Arial" w:hAnsi="Arial" w:cs="Arial"/>
          <w:b/>
        </w:rPr>
        <w:t>415</w:t>
      </w:r>
      <w:r w:rsidRPr="00535920">
        <w:rPr>
          <w:rFonts w:ascii="Arial" w:hAnsi="Arial" w:cs="Arial"/>
          <w:b/>
        </w:rPr>
        <w:t xml:space="preserve"> through</w:t>
      </w:r>
      <w:r>
        <w:rPr>
          <w:rFonts w:ascii="Arial" w:hAnsi="Arial" w:cs="Arial"/>
          <w:b/>
        </w:rPr>
        <w:t xml:space="preserve"> #</w:t>
      </w:r>
      <w:r w:rsidR="004C5BDB">
        <w:rPr>
          <w:rFonts w:ascii="Arial" w:hAnsi="Arial" w:cs="Arial"/>
          <w:b/>
        </w:rPr>
        <w:t>483</w:t>
      </w:r>
      <w:r>
        <w:rPr>
          <w:rFonts w:ascii="Arial" w:hAnsi="Arial" w:cs="Arial"/>
          <w:b/>
        </w:rPr>
        <w:t>, totaling $</w:t>
      </w:r>
      <w:r w:rsidR="004C5BDB">
        <w:rPr>
          <w:rFonts w:ascii="Arial" w:hAnsi="Arial" w:cs="Arial"/>
          <w:b/>
        </w:rPr>
        <w:t>129,272.93</w:t>
      </w:r>
      <w:r>
        <w:rPr>
          <w:rFonts w:ascii="Arial" w:hAnsi="Arial" w:cs="Arial"/>
          <w:b/>
        </w:rPr>
        <w:t>, of which $</w:t>
      </w:r>
      <w:r w:rsidR="004C5BDB">
        <w:rPr>
          <w:rFonts w:ascii="Arial" w:hAnsi="Arial" w:cs="Arial"/>
          <w:b/>
        </w:rPr>
        <w:t>28,483.63</w:t>
      </w:r>
      <w:r w:rsidRPr="00535920">
        <w:rPr>
          <w:rFonts w:ascii="Arial" w:hAnsi="Arial" w:cs="Arial"/>
          <w:b/>
        </w:rPr>
        <w:t xml:space="preserve"> was </w:t>
      </w:r>
      <w:r>
        <w:rPr>
          <w:rFonts w:ascii="Arial" w:hAnsi="Arial" w:cs="Arial"/>
          <w:b/>
        </w:rPr>
        <w:t>for the General Fund, $</w:t>
      </w:r>
      <w:r w:rsidR="004C5BDB">
        <w:rPr>
          <w:rFonts w:ascii="Arial" w:hAnsi="Arial" w:cs="Arial"/>
          <w:b/>
        </w:rPr>
        <w:t>98,417.26</w:t>
      </w:r>
      <w:r w:rsidRPr="00535920">
        <w:rPr>
          <w:rFonts w:ascii="Arial" w:hAnsi="Arial" w:cs="Arial"/>
          <w:b/>
        </w:rPr>
        <w:t xml:space="preserve"> wa</w:t>
      </w:r>
      <w:r>
        <w:rPr>
          <w:rFonts w:ascii="Arial" w:hAnsi="Arial" w:cs="Arial"/>
          <w:b/>
        </w:rPr>
        <w:t>s for the Highway Fund, $</w:t>
      </w:r>
      <w:r w:rsidR="004C5BDB">
        <w:rPr>
          <w:rFonts w:ascii="Arial" w:hAnsi="Arial" w:cs="Arial"/>
          <w:b/>
        </w:rPr>
        <w:t>1402.49</w:t>
      </w:r>
      <w:r w:rsidRPr="00535920">
        <w:rPr>
          <w:rFonts w:ascii="Arial" w:hAnsi="Arial" w:cs="Arial"/>
          <w:b/>
        </w:rPr>
        <w:t xml:space="preserve"> was for the F</w:t>
      </w:r>
      <w:r>
        <w:rPr>
          <w:rFonts w:ascii="Arial" w:hAnsi="Arial" w:cs="Arial"/>
          <w:b/>
        </w:rPr>
        <w:t>ire Protection fund and $</w:t>
      </w:r>
      <w:r w:rsidR="004C5BDB">
        <w:rPr>
          <w:rFonts w:ascii="Arial" w:hAnsi="Arial" w:cs="Arial"/>
          <w:b/>
        </w:rPr>
        <w:t>969.55</w:t>
      </w:r>
      <w:r w:rsidRPr="00535920">
        <w:rPr>
          <w:rFonts w:ascii="Arial" w:hAnsi="Arial" w:cs="Arial"/>
          <w:b/>
        </w:rPr>
        <w:t xml:space="preserve"> for the Street Lighting Fund was a</w:t>
      </w:r>
      <w:r>
        <w:rPr>
          <w:rFonts w:ascii="Arial" w:hAnsi="Arial" w:cs="Arial"/>
          <w:b/>
        </w:rPr>
        <w:t xml:space="preserve">pproved for payment.  Carried, </w:t>
      </w:r>
      <w:r w:rsidR="004C5BDB">
        <w:rPr>
          <w:rFonts w:ascii="Arial" w:hAnsi="Arial" w:cs="Arial"/>
          <w:b/>
        </w:rPr>
        <w:t>4</w:t>
      </w:r>
      <w:r>
        <w:rPr>
          <w:rFonts w:ascii="Arial" w:hAnsi="Arial" w:cs="Arial"/>
          <w:b/>
        </w:rPr>
        <w:t xml:space="preserve"> ayes, 0 noes</w:t>
      </w:r>
      <w:r w:rsidR="004C5BDB">
        <w:rPr>
          <w:rFonts w:ascii="Arial" w:hAnsi="Arial" w:cs="Arial"/>
          <w:b/>
        </w:rPr>
        <w:t>, 1 absent</w:t>
      </w:r>
      <w:r>
        <w:rPr>
          <w:rFonts w:ascii="Arial" w:hAnsi="Arial" w:cs="Arial"/>
          <w:b/>
        </w:rPr>
        <w:t>.</w:t>
      </w:r>
    </w:p>
    <w:p w:rsidR="005341FB" w:rsidRDefault="005341FB" w:rsidP="005341FB">
      <w:pPr>
        <w:jc w:val="both"/>
        <w:rPr>
          <w:rFonts w:ascii="Arial" w:hAnsi="Arial" w:cs="Arial"/>
          <w:b/>
        </w:rPr>
      </w:pPr>
    </w:p>
    <w:p w:rsidR="00272E0E" w:rsidRDefault="00272E0E" w:rsidP="005341FB">
      <w:pPr>
        <w:jc w:val="both"/>
        <w:rPr>
          <w:rFonts w:ascii="Arial" w:hAnsi="Arial" w:cs="Arial"/>
          <w:b/>
        </w:rPr>
      </w:pPr>
    </w:p>
    <w:p w:rsidR="005341FB" w:rsidRDefault="005341FB" w:rsidP="005341FB">
      <w:pPr>
        <w:rPr>
          <w:rFonts w:ascii="Arial" w:hAnsi="Arial" w:cs="Arial"/>
        </w:rPr>
      </w:pPr>
      <w:r w:rsidRPr="00775DA5">
        <w:rPr>
          <w:rFonts w:ascii="Arial" w:hAnsi="Arial" w:cs="Arial"/>
        </w:rPr>
        <w:t>Departmental Reports were as follows:</w:t>
      </w:r>
    </w:p>
    <w:p w:rsidR="006B258B" w:rsidRDefault="006B258B"/>
    <w:p w:rsidR="00272E0E" w:rsidRDefault="00272E0E"/>
    <w:p w:rsidR="00BE3ED0" w:rsidRDefault="00BE3ED0" w:rsidP="00BE3ED0">
      <w:pPr>
        <w:rPr>
          <w:rFonts w:ascii="Arial" w:hAnsi="Arial" w:cs="Arial"/>
        </w:rPr>
      </w:pPr>
      <w:r>
        <w:rPr>
          <w:rFonts w:ascii="Arial" w:hAnsi="Arial" w:cs="Arial"/>
        </w:rPr>
        <w:t xml:space="preserve">Councilman Morrell stated that Sandy Fliss was working on the next senior trip and that the last trip went very well. Councilman Morrell update the board on the search for veterinarian willing to do the rabies clinic. </w:t>
      </w:r>
    </w:p>
    <w:p w:rsidR="00BE3ED0" w:rsidRDefault="00BE3ED0" w:rsidP="00BE3ED0">
      <w:pPr>
        <w:jc w:val="both"/>
        <w:rPr>
          <w:rFonts w:ascii="Arial" w:hAnsi="Arial" w:cs="Arial"/>
          <w:b/>
        </w:rPr>
      </w:pPr>
    </w:p>
    <w:p w:rsidR="00BE3ED0" w:rsidRDefault="00BE3ED0" w:rsidP="00BE3ED0">
      <w:pPr>
        <w:jc w:val="both"/>
        <w:rPr>
          <w:rFonts w:ascii="Arial" w:hAnsi="Arial" w:cs="Arial"/>
        </w:rPr>
      </w:pPr>
      <w:r w:rsidRPr="007817AE">
        <w:rPr>
          <w:rFonts w:ascii="Arial" w:hAnsi="Arial" w:cs="Arial"/>
        </w:rPr>
        <w:t>Council</w:t>
      </w:r>
      <w:r>
        <w:rPr>
          <w:rFonts w:ascii="Arial" w:hAnsi="Arial" w:cs="Arial"/>
        </w:rPr>
        <w:t>man Quinn had nothing to report but noted that the pool looked good.</w:t>
      </w:r>
    </w:p>
    <w:p w:rsidR="00BE3ED0" w:rsidRDefault="00BE3ED0" w:rsidP="00BE3ED0">
      <w:pPr>
        <w:jc w:val="both"/>
        <w:rPr>
          <w:rFonts w:ascii="Arial" w:hAnsi="Arial" w:cs="Arial"/>
          <w:b/>
        </w:rPr>
      </w:pPr>
    </w:p>
    <w:p w:rsidR="00BE3ED0" w:rsidRDefault="00BB4D80" w:rsidP="00BE3ED0">
      <w:pPr>
        <w:jc w:val="both"/>
        <w:rPr>
          <w:rFonts w:ascii="Arial" w:hAnsi="Arial" w:cs="Arial"/>
          <w:b/>
        </w:rPr>
      </w:pPr>
      <w:r>
        <w:rPr>
          <w:rFonts w:ascii="Arial" w:hAnsi="Arial" w:cs="Arial"/>
        </w:rPr>
        <w:t>Councilman Hochadel reported</w:t>
      </w:r>
      <w:r w:rsidR="00BE3ED0">
        <w:rPr>
          <w:rFonts w:ascii="Arial" w:hAnsi="Arial" w:cs="Arial"/>
        </w:rPr>
        <w:t xml:space="preserve"> that the concerts in the park have been well att</w:t>
      </w:r>
      <w:r w:rsidR="00897749">
        <w:rPr>
          <w:rFonts w:ascii="Arial" w:hAnsi="Arial" w:cs="Arial"/>
        </w:rPr>
        <w:t>ended with about 200 people a night. Councilman Hochadel noted that there will be another concert added on August 27</w:t>
      </w:r>
      <w:r w:rsidR="00897749" w:rsidRPr="00897749">
        <w:rPr>
          <w:rFonts w:ascii="Arial" w:hAnsi="Arial" w:cs="Arial"/>
          <w:vertAlign w:val="superscript"/>
        </w:rPr>
        <w:t>th</w:t>
      </w:r>
      <w:r w:rsidR="00897749">
        <w:rPr>
          <w:rFonts w:ascii="Arial" w:hAnsi="Arial" w:cs="Arial"/>
        </w:rPr>
        <w:t xml:space="preserve"> and it would be Roger Hill.</w:t>
      </w:r>
    </w:p>
    <w:p w:rsidR="00FD2FC2" w:rsidRDefault="00FD2FC2">
      <w:pPr>
        <w:rPr>
          <w:rFonts w:ascii="Arial" w:hAnsi="Arial" w:cs="Arial"/>
          <w:b/>
        </w:rPr>
      </w:pPr>
    </w:p>
    <w:p w:rsidR="00BB4D80" w:rsidRDefault="00BB4D80">
      <w:pPr>
        <w:rPr>
          <w:rFonts w:ascii="Arial" w:hAnsi="Arial" w:cs="Arial"/>
        </w:rPr>
      </w:pPr>
      <w:r>
        <w:rPr>
          <w:rFonts w:ascii="Arial" w:hAnsi="Arial" w:cs="Arial"/>
        </w:rPr>
        <w:t xml:space="preserve">Supervisor Gambino </w:t>
      </w:r>
      <w:r w:rsidR="00DF46C9">
        <w:rPr>
          <w:rFonts w:ascii="Arial" w:hAnsi="Arial" w:cs="Arial"/>
        </w:rPr>
        <w:t>reported that there had been a pre-construction meeting held for the planned building renovations and noted that construction is set to start on August 19</w:t>
      </w:r>
      <w:r w:rsidR="00DF46C9" w:rsidRPr="00DF46C9">
        <w:rPr>
          <w:rFonts w:ascii="Arial" w:hAnsi="Arial" w:cs="Arial"/>
          <w:vertAlign w:val="superscript"/>
        </w:rPr>
        <w:t>th</w:t>
      </w:r>
      <w:r w:rsidR="00DF46C9">
        <w:rPr>
          <w:rFonts w:ascii="Arial" w:hAnsi="Arial" w:cs="Arial"/>
        </w:rPr>
        <w:t xml:space="preserve">. Next Supervisor Gambino reported that the cameras installation </w:t>
      </w:r>
      <w:r w:rsidR="003A175A">
        <w:rPr>
          <w:rFonts w:ascii="Arial" w:hAnsi="Arial" w:cs="Arial"/>
        </w:rPr>
        <w:t>had</w:t>
      </w:r>
      <w:r w:rsidR="00DF46C9">
        <w:rPr>
          <w:rFonts w:ascii="Arial" w:hAnsi="Arial" w:cs="Arial"/>
        </w:rPr>
        <w:t xml:space="preserve"> started and would be complete the following week. Lastly Supervisor Gambino undated the board on the Summer Recreation activities including field trips, program attendance, rescheduling of the trip to the Bison’s game and the end of year picnic. She noted that she received many positive compliments on the program this year. </w:t>
      </w:r>
    </w:p>
    <w:p w:rsidR="00DF46C9" w:rsidRDefault="00DF46C9">
      <w:pPr>
        <w:rPr>
          <w:rFonts w:ascii="Arial" w:hAnsi="Arial" w:cs="Arial"/>
        </w:rPr>
      </w:pPr>
    </w:p>
    <w:p w:rsidR="00DF46C9" w:rsidRDefault="00DF46C9">
      <w:pPr>
        <w:rPr>
          <w:rFonts w:ascii="Arial" w:hAnsi="Arial" w:cs="Arial"/>
          <w:b/>
        </w:rPr>
      </w:pPr>
      <w:r>
        <w:rPr>
          <w:rFonts w:ascii="Arial" w:hAnsi="Arial" w:cs="Arial"/>
        </w:rPr>
        <w:t xml:space="preserve">Superintendent Hopkins reported that the surplus scrap metal had been taken care of. Superintendent Hopkins informed the board that the Erie County Highway Snow Plowing contract </w:t>
      </w:r>
      <w:r w:rsidR="009F0B9F">
        <w:rPr>
          <w:rFonts w:ascii="Arial" w:hAnsi="Arial" w:cs="Arial"/>
        </w:rPr>
        <w:t xml:space="preserve">had been agreed on with an increase of 3.5% for the next two years and the 3% for the third year. Lastly Superintendent Hopkins reported that he had been using a robotic pool vacuum on a trial basis and was having fantastic results. He noted what a time and labor saver it was as well as how well it cleaned the pool. Superintendent Hopkins requested permission to purchase said vacuum at a cost of $2800.00.  </w:t>
      </w:r>
      <w:r w:rsidR="009F0B9F">
        <w:rPr>
          <w:rFonts w:ascii="Arial" w:hAnsi="Arial" w:cs="Arial"/>
          <w:b/>
        </w:rPr>
        <w:t xml:space="preserve">Therefor on </w:t>
      </w:r>
      <w:r w:rsidR="009F0B9F" w:rsidRPr="00E35422">
        <w:rPr>
          <w:rFonts w:ascii="Arial" w:hAnsi="Arial" w:cs="Arial"/>
          <w:b/>
        </w:rPr>
        <w:t>a motion by</w:t>
      </w:r>
      <w:r w:rsidR="009F0B9F">
        <w:rPr>
          <w:rFonts w:ascii="Arial" w:hAnsi="Arial" w:cs="Arial"/>
          <w:b/>
        </w:rPr>
        <w:t xml:space="preserve"> Hochadel</w:t>
      </w:r>
      <w:r w:rsidR="009F0B9F" w:rsidRPr="00E35422">
        <w:rPr>
          <w:rFonts w:ascii="Arial" w:hAnsi="Arial" w:cs="Arial"/>
          <w:b/>
        </w:rPr>
        <w:t>, seconded by</w:t>
      </w:r>
      <w:r w:rsidR="009F0B9F">
        <w:rPr>
          <w:rFonts w:ascii="Arial" w:hAnsi="Arial" w:cs="Arial"/>
          <w:b/>
        </w:rPr>
        <w:t xml:space="preserve"> Morrell</w:t>
      </w:r>
      <w:r w:rsidR="009F0B9F" w:rsidRPr="00E35422">
        <w:rPr>
          <w:rFonts w:ascii="Arial" w:hAnsi="Arial" w:cs="Arial"/>
          <w:b/>
        </w:rPr>
        <w:t xml:space="preserve">, </w:t>
      </w:r>
      <w:r w:rsidR="009F0B9F">
        <w:rPr>
          <w:rFonts w:ascii="Arial" w:hAnsi="Arial" w:cs="Arial"/>
          <w:b/>
        </w:rPr>
        <w:t xml:space="preserve">the Board approved </w:t>
      </w:r>
      <w:r w:rsidR="009F0B9F">
        <w:rPr>
          <w:rFonts w:ascii="Arial" w:hAnsi="Arial" w:cs="Arial"/>
          <w:b/>
        </w:rPr>
        <w:t>the purchase of the pool vacuum</w:t>
      </w:r>
      <w:r w:rsidR="009F0B9F">
        <w:rPr>
          <w:rFonts w:ascii="Arial" w:hAnsi="Arial" w:cs="Arial"/>
          <w:b/>
        </w:rPr>
        <w:t>. Carried, 4 ayes, 0 noes, 1 absent.</w:t>
      </w:r>
    </w:p>
    <w:p w:rsidR="009F0B9F" w:rsidRDefault="009F0B9F">
      <w:pPr>
        <w:rPr>
          <w:rFonts w:ascii="Arial" w:hAnsi="Arial" w:cs="Arial"/>
          <w:b/>
        </w:rPr>
      </w:pPr>
    </w:p>
    <w:p w:rsidR="009F0B9F" w:rsidRPr="00363690" w:rsidRDefault="009F0B9F" w:rsidP="009F0B9F">
      <w:pPr>
        <w:outlineLvl w:val="0"/>
        <w:rPr>
          <w:rFonts w:ascii="Arial" w:hAnsi="Arial" w:cs="Arial"/>
        </w:rPr>
      </w:pPr>
      <w:r>
        <w:rPr>
          <w:rFonts w:ascii="Arial" w:hAnsi="Arial" w:cs="Arial"/>
        </w:rPr>
        <w:t>Supervisor Gambino stated that the next item on the agenda was for approval of new positons for the recreation program due to the current Recrea</w:t>
      </w:r>
      <w:r w:rsidR="003A175A">
        <w:rPr>
          <w:rFonts w:ascii="Arial" w:hAnsi="Arial" w:cs="Arial"/>
        </w:rPr>
        <w:t>tion Director returning to colle</w:t>
      </w:r>
      <w:r>
        <w:rPr>
          <w:rFonts w:ascii="Arial" w:hAnsi="Arial" w:cs="Arial"/>
        </w:rPr>
        <w:t xml:space="preserve">ge. </w:t>
      </w:r>
      <w:r w:rsidRPr="00BE7EA0">
        <w:rPr>
          <w:rFonts w:ascii="Arial" w:hAnsi="Arial" w:cs="Arial"/>
          <w:b/>
        </w:rPr>
        <w:t>Therefore the following resoluti</w:t>
      </w:r>
      <w:r>
        <w:rPr>
          <w:rFonts w:ascii="Arial" w:hAnsi="Arial" w:cs="Arial"/>
          <w:b/>
        </w:rPr>
        <w:t>o</w:t>
      </w:r>
      <w:r>
        <w:rPr>
          <w:rFonts w:ascii="Arial" w:hAnsi="Arial" w:cs="Arial"/>
          <w:b/>
        </w:rPr>
        <w:t>n, to be known as Resolution #29</w:t>
      </w:r>
      <w:r>
        <w:rPr>
          <w:rFonts w:ascii="Arial" w:hAnsi="Arial" w:cs="Arial"/>
          <w:b/>
        </w:rPr>
        <w:t xml:space="preserve"> </w:t>
      </w:r>
      <w:r w:rsidRPr="00BE7EA0">
        <w:rPr>
          <w:rFonts w:ascii="Arial" w:hAnsi="Arial" w:cs="Arial"/>
          <w:b/>
        </w:rPr>
        <w:t>of 2019, was moved fo</w:t>
      </w:r>
      <w:r>
        <w:rPr>
          <w:rFonts w:ascii="Arial" w:hAnsi="Arial" w:cs="Arial"/>
          <w:b/>
        </w:rPr>
        <w:t>r adoption on a motion by Hochadel</w:t>
      </w:r>
      <w:r>
        <w:rPr>
          <w:rFonts w:ascii="Arial" w:hAnsi="Arial" w:cs="Arial"/>
          <w:b/>
        </w:rPr>
        <w:t>,</w:t>
      </w:r>
      <w:r w:rsidRPr="00BE7EA0">
        <w:rPr>
          <w:rFonts w:ascii="Arial" w:hAnsi="Arial" w:cs="Arial"/>
          <w:b/>
        </w:rPr>
        <w:t xml:space="preserve"> seconded by </w:t>
      </w:r>
      <w:r w:rsidR="002D140A">
        <w:rPr>
          <w:rFonts w:ascii="Arial" w:hAnsi="Arial" w:cs="Arial"/>
          <w:b/>
        </w:rPr>
        <w:t>Morrell</w:t>
      </w:r>
      <w:r w:rsidRPr="00BE7EA0">
        <w:rPr>
          <w:rFonts w:ascii="Arial" w:hAnsi="Arial" w:cs="Arial"/>
          <w:b/>
        </w:rPr>
        <w:t>:</w:t>
      </w:r>
    </w:p>
    <w:p w:rsidR="005341FB" w:rsidRDefault="005341FB"/>
    <w:p w:rsidR="005341FB" w:rsidRPr="005341FB" w:rsidRDefault="005341FB" w:rsidP="005341FB">
      <w:pPr>
        <w:spacing w:after="160"/>
        <w:jc w:val="center"/>
        <w:rPr>
          <w:rFonts w:ascii="Arial" w:eastAsiaTheme="minorHAnsi" w:hAnsi="Arial" w:cs="Arial"/>
          <w:b/>
        </w:rPr>
      </w:pPr>
      <w:r>
        <w:rPr>
          <w:rFonts w:ascii="Arial" w:eastAsiaTheme="minorHAnsi" w:hAnsi="Arial" w:cs="Arial"/>
          <w:b/>
        </w:rPr>
        <w:t>Resolution #29 – 2019</w:t>
      </w:r>
    </w:p>
    <w:p w:rsidR="005341FB" w:rsidRPr="005341FB" w:rsidRDefault="005341FB" w:rsidP="005341FB">
      <w:pPr>
        <w:ind w:left="360"/>
        <w:contextualSpacing/>
        <w:jc w:val="center"/>
        <w:outlineLvl w:val="0"/>
        <w:rPr>
          <w:rFonts w:ascii="Arial" w:hAnsi="Arial" w:cs="Arial"/>
          <w:b/>
        </w:rPr>
      </w:pPr>
      <w:r w:rsidRPr="005341FB">
        <w:rPr>
          <w:rFonts w:ascii="Arial" w:hAnsi="Arial" w:cs="Arial"/>
          <w:b/>
        </w:rPr>
        <w:t>APPROVAL OF POSITIONS</w:t>
      </w:r>
    </w:p>
    <w:p w:rsidR="005341FB" w:rsidRPr="005341FB" w:rsidRDefault="005341FB" w:rsidP="005341FB">
      <w:pPr>
        <w:ind w:left="360"/>
        <w:contextualSpacing/>
        <w:jc w:val="center"/>
        <w:outlineLvl w:val="0"/>
        <w:rPr>
          <w:rFonts w:ascii="Arial" w:hAnsi="Arial" w:cs="Arial"/>
          <w:b/>
        </w:rPr>
      </w:pPr>
    </w:p>
    <w:p w:rsidR="005341FB" w:rsidRPr="005341FB" w:rsidRDefault="005341FB" w:rsidP="005341FB">
      <w:pPr>
        <w:autoSpaceDE w:val="0"/>
        <w:autoSpaceDN w:val="0"/>
        <w:adjustRightInd w:val="0"/>
        <w:jc w:val="center"/>
        <w:rPr>
          <w:rFonts w:ascii="Arial" w:hAnsi="Arial" w:cs="Arial"/>
        </w:rPr>
      </w:pPr>
      <w:r w:rsidRPr="005341FB">
        <w:rPr>
          <w:rFonts w:ascii="Arial" w:eastAsiaTheme="minorHAnsi" w:hAnsi="Arial" w:cs="Arial"/>
          <w:b/>
          <w:bCs/>
        </w:rPr>
        <w:t xml:space="preserve">WHEREAS, </w:t>
      </w:r>
      <w:r w:rsidRPr="005341FB">
        <w:rPr>
          <w:rFonts w:ascii="Arial" w:eastAsiaTheme="minorHAnsi" w:hAnsi="Arial" w:cs="Arial"/>
        </w:rPr>
        <w:t>the Sardinia Town Board has received recommendations from the Recreation Manager Chris Warner to fill the following position with the individual listed at the pay rate posted:</w:t>
      </w:r>
    </w:p>
    <w:p w:rsidR="005341FB" w:rsidRPr="005341FB" w:rsidRDefault="005341FB" w:rsidP="005341FB">
      <w:pPr>
        <w:jc w:val="center"/>
        <w:outlineLvl w:val="0"/>
        <w:rPr>
          <w:rFonts w:ascii="Arial" w:hAnsi="Arial" w:cs="Arial"/>
        </w:rPr>
      </w:pPr>
    </w:p>
    <w:p w:rsidR="005341FB" w:rsidRPr="005341FB" w:rsidRDefault="005341FB" w:rsidP="005341FB">
      <w:pPr>
        <w:jc w:val="center"/>
        <w:outlineLvl w:val="0"/>
        <w:rPr>
          <w:rFonts w:ascii="Arial" w:hAnsi="Arial" w:cs="Arial"/>
          <w:b/>
          <w:u w:val="single"/>
        </w:rPr>
      </w:pPr>
      <w:r w:rsidRPr="005341FB">
        <w:rPr>
          <w:rFonts w:ascii="Arial" w:hAnsi="Arial" w:cs="Arial"/>
          <w:b/>
          <w:u w:val="single"/>
        </w:rPr>
        <w:t>POSITION</w:t>
      </w:r>
      <w:r w:rsidRPr="005341FB">
        <w:rPr>
          <w:rFonts w:ascii="Arial" w:hAnsi="Arial" w:cs="Arial"/>
          <w:b/>
          <w:u w:val="single"/>
        </w:rPr>
        <w:tab/>
      </w:r>
      <w:r w:rsidRPr="005341FB">
        <w:rPr>
          <w:rFonts w:ascii="Arial" w:hAnsi="Arial" w:cs="Arial"/>
          <w:b/>
          <w:u w:val="single"/>
        </w:rPr>
        <w:tab/>
      </w:r>
      <w:r w:rsidRPr="005341FB">
        <w:rPr>
          <w:rFonts w:ascii="Arial" w:hAnsi="Arial" w:cs="Arial"/>
          <w:b/>
          <w:u w:val="single"/>
        </w:rPr>
        <w:tab/>
        <w:t>NAME</w:t>
      </w:r>
      <w:r w:rsidRPr="005341FB">
        <w:rPr>
          <w:rFonts w:ascii="Arial" w:hAnsi="Arial" w:cs="Arial"/>
          <w:b/>
          <w:u w:val="single"/>
        </w:rPr>
        <w:tab/>
      </w:r>
      <w:r w:rsidRPr="005341FB">
        <w:rPr>
          <w:rFonts w:ascii="Arial" w:hAnsi="Arial" w:cs="Arial"/>
          <w:b/>
          <w:u w:val="single"/>
        </w:rPr>
        <w:tab/>
      </w:r>
      <w:r w:rsidRPr="005341FB">
        <w:rPr>
          <w:rFonts w:ascii="Arial" w:hAnsi="Arial" w:cs="Arial"/>
          <w:b/>
          <w:u w:val="single"/>
        </w:rPr>
        <w:tab/>
        <w:t>RATE OF PAY per hour</w:t>
      </w:r>
    </w:p>
    <w:p w:rsidR="005341FB" w:rsidRDefault="005341FB" w:rsidP="009D6D7C">
      <w:pPr>
        <w:outlineLvl w:val="0"/>
        <w:rPr>
          <w:rFonts w:ascii="Arial" w:hAnsi="Arial" w:cs="Arial"/>
        </w:rPr>
      </w:pPr>
      <w:r w:rsidRPr="005341FB">
        <w:rPr>
          <w:rFonts w:ascii="Arial" w:hAnsi="Arial" w:cs="Arial"/>
        </w:rPr>
        <w:t xml:space="preserve">            </w:t>
      </w:r>
      <w:r>
        <w:rPr>
          <w:rFonts w:ascii="Arial" w:hAnsi="Arial" w:cs="Arial"/>
        </w:rPr>
        <w:t xml:space="preserve">      </w:t>
      </w:r>
      <w:r w:rsidRPr="005341FB">
        <w:rPr>
          <w:rFonts w:ascii="Arial" w:hAnsi="Arial" w:cs="Arial"/>
        </w:rPr>
        <w:t xml:space="preserve"> Recreation Director</w:t>
      </w:r>
      <w:r w:rsidRPr="005341FB">
        <w:rPr>
          <w:rFonts w:ascii="Arial" w:hAnsi="Arial" w:cs="Arial"/>
        </w:rPr>
        <w:tab/>
      </w:r>
      <w:r>
        <w:rPr>
          <w:rFonts w:ascii="Arial" w:hAnsi="Arial" w:cs="Arial"/>
        </w:rPr>
        <w:tab/>
        <w:t xml:space="preserve">      </w:t>
      </w:r>
      <w:r w:rsidRPr="005341FB">
        <w:rPr>
          <w:rFonts w:ascii="Arial" w:hAnsi="Arial" w:cs="Arial"/>
        </w:rPr>
        <w:t>Jami Smith                  $16.00 an hour</w:t>
      </w:r>
      <w:r w:rsidRPr="005341FB">
        <w:rPr>
          <w:rFonts w:ascii="Arial" w:hAnsi="Arial" w:cs="Arial"/>
        </w:rPr>
        <w:tab/>
      </w:r>
    </w:p>
    <w:p w:rsidR="009D6D7C" w:rsidRDefault="009D6D7C" w:rsidP="009D6D7C">
      <w:pPr>
        <w:outlineLvl w:val="0"/>
        <w:rPr>
          <w:rFonts w:ascii="Arial" w:hAnsi="Arial" w:cs="Arial"/>
        </w:rPr>
      </w:pPr>
    </w:p>
    <w:p w:rsidR="00592C69" w:rsidRPr="009D6D7C" w:rsidRDefault="00592C69" w:rsidP="009D6D7C">
      <w:pPr>
        <w:outlineLvl w:val="0"/>
        <w:rPr>
          <w:rFonts w:ascii="Arial" w:hAnsi="Arial" w:cs="Arial"/>
        </w:rPr>
      </w:pPr>
    </w:p>
    <w:p w:rsidR="005341FB" w:rsidRPr="00592C69" w:rsidRDefault="005341FB">
      <w:pPr>
        <w:rPr>
          <w:rFonts w:ascii="Arial" w:hAnsi="Arial" w:cs="Arial"/>
          <w:b/>
        </w:rPr>
      </w:pPr>
      <w:r>
        <w:rPr>
          <w:rFonts w:ascii="Arial" w:hAnsi="Arial" w:cs="Arial"/>
          <w:b/>
        </w:rPr>
        <w:t>DULY ADOPTED, this 8</w:t>
      </w:r>
      <w:r w:rsidRPr="005341FB">
        <w:rPr>
          <w:rFonts w:ascii="Arial" w:hAnsi="Arial" w:cs="Arial"/>
          <w:b/>
          <w:vertAlign w:val="superscript"/>
        </w:rPr>
        <w:t>th</w:t>
      </w:r>
      <w:r>
        <w:rPr>
          <w:rFonts w:ascii="Arial" w:hAnsi="Arial" w:cs="Arial"/>
          <w:b/>
        </w:rPr>
        <w:t xml:space="preserve"> day of August</w:t>
      </w:r>
      <w:r w:rsidRPr="005341FB">
        <w:rPr>
          <w:rFonts w:ascii="Arial" w:hAnsi="Arial" w:cs="Arial"/>
          <w:b/>
        </w:rPr>
        <w:t>, 2019 b</w:t>
      </w:r>
      <w:r w:rsidR="00BE3ED0">
        <w:rPr>
          <w:rFonts w:ascii="Arial" w:hAnsi="Arial" w:cs="Arial"/>
          <w:b/>
        </w:rPr>
        <w:t>y the following vote: Emmick absent</w:t>
      </w:r>
      <w:r w:rsidRPr="005341FB">
        <w:rPr>
          <w:rFonts w:ascii="Arial" w:hAnsi="Arial" w:cs="Arial"/>
          <w:b/>
        </w:rPr>
        <w:t>, Hochadel, aye, Morrell, aye, Quinn, a</w:t>
      </w:r>
      <w:r w:rsidR="00BE3ED0">
        <w:rPr>
          <w:rFonts w:ascii="Arial" w:hAnsi="Arial" w:cs="Arial"/>
          <w:b/>
        </w:rPr>
        <w:t>ye, Gambino, aye. So resolved, 4</w:t>
      </w:r>
      <w:r w:rsidRPr="005341FB">
        <w:rPr>
          <w:rFonts w:ascii="Arial" w:hAnsi="Arial" w:cs="Arial"/>
          <w:b/>
        </w:rPr>
        <w:t xml:space="preserve"> ayes, 0 noes</w:t>
      </w:r>
      <w:r w:rsidR="00BE3ED0">
        <w:rPr>
          <w:rFonts w:ascii="Arial" w:hAnsi="Arial" w:cs="Arial"/>
          <w:b/>
        </w:rPr>
        <w:t>, 1 absent</w:t>
      </w:r>
    </w:p>
    <w:p w:rsidR="002D140A" w:rsidRPr="00363690" w:rsidRDefault="002D140A" w:rsidP="002D140A">
      <w:pPr>
        <w:outlineLvl w:val="0"/>
        <w:rPr>
          <w:rFonts w:ascii="Arial" w:hAnsi="Arial" w:cs="Arial"/>
        </w:rPr>
      </w:pPr>
      <w:r w:rsidRPr="00272E0E">
        <w:rPr>
          <w:rFonts w:ascii="Arial" w:hAnsi="Arial" w:cs="Arial"/>
        </w:rPr>
        <w:lastRenderedPageBreak/>
        <w:t xml:space="preserve">Supervisor Gambino stated that the </w:t>
      </w:r>
      <w:r w:rsidRPr="00272E0E">
        <w:rPr>
          <w:rFonts w:ascii="Arial" w:hAnsi="Arial" w:cs="Arial"/>
        </w:rPr>
        <w:t>next item was not on the</w:t>
      </w:r>
      <w:r w:rsidRPr="00272E0E">
        <w:rPr>
          <w:rFonts w:ascii="Arial" w:hAnsi="Arial" w:cs="Arial"/>
        </w:rPr>
        <w:t xml:space="preserve"> agenda</w:t>
      </w:r>
      <w:r w:rsidRPr="00272E0E">
        <w:rPr>
          <w:rFonts w:ascii="Arial" w:hAnsi="Arial" w:cs="Arial"/>
        </w:rPr>
        <w:t xml:space="preserve"> but</w:t>
      </w:r>
      <w:r w:rsidRPr="00272E0E">
        <w:rPr>
          <w:rFonts w:ascii="Arial" w:hAnsi="Arial" w:cs="Arial"/>
        </w:rPr>
        <w:t xml:space="preserve"> was </w:t>
      </w:r>
      <w:r w:rsidRPr="00272E0E">
        <w:rPr>
          <w:rFonts w:ascii="Arial" w:hAnsi="Arial" w:cs="Arial"/>
        </w:rPr>
        <w:t xml:space="preserve">also </w:t>
      </w:r>
      <w:r w:rsidRPr="00272E0E">
        <w:rPr>
          <w:rFonts w:ascii="Arial" w:hAnsi="Arial" w:cs="Arial"/>
        </w:rPr>
        <w:t>for approval of new</w:t>
      </w:r>
      <w:r>
        <w:rPr>
          <w:rFonts w:ascii="Arial" w:hAnsi="Arial" w:cs="Arial"/>
        </w:rPr>
        <w:t xml:space="preserve"> positons</w:t>
      </w:r>
      <w:r>
        <w:rPr>
          <w:rFonts w:ascii="Arial" w:hAnsi="Arial" w:cs="Arial"/>
        </w:rPr>
        <w:t xml:space="preserve">. This one was for the pool program due to kids </w:t>
      </w:r>
      <w:r w:rsidR="003A175A">
        <w:rPr>
          <w:rFonts w:ascii="Arial" w:hAnsi="Arial" w:cs="Arial"/>
        </w:rPr>
        <w:t>returning to colle</w:t>
      </w:r>
      <w:bookmarkStart w:id="0" w:name="_GoBack"/>
      <w:bookmarkEnd w:id="0"/>
      <w:r>
        <w:rPr>
          <w:rFonts w:ascii="Arial" w:hAnsi="Arial" w:cs="Arial"/>
        </w:rPr>
        <w:t xml:space="preserve">ge. </w:t>
      </w:r>
      <w:r w:rsidRPr="00BE7EA0">
        <w:rPr>
          <w:rFonts w:ascii="Arial" w:hAnsi="Arial" w:cs="Arial"/>
          <w:b/>
        </w:rPr>
        <w:t>Therefore the following resoluti</w:t>
      </w:r>
      <w:r>
        <w:rPr>
          <w:rFonts w:ascii="Arial" w:hAnsi="Arial" w:cs="Arial"/>
          <w:b/>
        </w:rPr>
        <w:t>o</w:t>
      </w:r>
      <w:r w:rsidR="009D6D7C">
        <w:rPr>
          <w:rFonts w:ascii="Arial" w:hAnsi="Arial" w:cs="Arial"/>
          <w:b/>
        </w:rPr>
        <w:t>n, to be known as Resolution #30</w:t>
      </w:r>
      <w:r>
        <w:rPr>
          <w:rFonts w:ascii="Arial" w:hAnsi="Arial" w:cs="Arial"/>
          <w:b/>
        </w:rPr>
        <w:t xml:space="preserve"> </w:t>
      </w:r>
      <w:r w:rsidRPr="00BE7EA0">
        <w:rPr>
          <w:rFonts w:ascii="Arial" w:hAnsi="Arial" w:cs="Arial"/>
          <w:b/>
        </w:rPr>
        <w:t>of 2019, was moved fo</w:t>
      </w:r>
      <w:r>
        <w:rPr>
          <w:rFonts w:ascii="Arial" w:hAnsi="Arial" w:cs="Arial"/>
          <w:b/>
        </w:rPr>
        <w:t>r adoption on a motion by Hochadel,</w:t>
      </w:r>
      <w:r w:rsidRPr="00BE7EA0">
        <w:rPr>
          <w:rFonts w:ascii="Arial" w:hAnsi="Arial" w:cs="Arial"/>
          <w:b/>
        </w:rPr>
        <w:t xml:space="preserve"> seconded by </w:t>
      </w:r>
      <w:r>
        <w:rPr>
          <w:rFonts w:ascii="Arial" w:hAnsi="Arial" w:cs="Arial"/>
          <w:b/>
        </w:rPr>
        <w:t>Morrell</w:t>
      </w:r>
      <w:r w:rsidRPr="00BE7EA0">
        <w:rPr>
          <w:rFonts w:ascii="Arial" w:hAnsi="Arial" w:cs="Arial"/>
          <w:b/>
        </w:rPr>
        <w:t>:</w:t>
      </w:r>
    </w:p>
    <w:p w:rsidR="005341FB" w:rsidRDefault="005341FB">
      <w:pPr>
        <w:rPr>
          <w:rFonts w:ascii="Arial" w:hAnsi="Arial" w:cs="Arial"/>
        </w:rPr>
      </w:pPr>
    </w:p>
    <w:p w:rsidR="009D6D7C" w:rsidRDefault="009D6D7C" w:rsidP="009D6D7C"/>
    <w:p w:rsidR="009D6D7C" w:rsidRPr="005341FB" w:rsidRDefault="009D6D7C" w:rsidP="009D6D7C">
      <w:pPr>
        <w:spacing w:after="160"/>
        <w:jc w:val="center"/>
        <w:rPr>
          <w:rFonts w:ascii="Arial" w:eastAsiaTheme="minorHAnsi" w:hAnsi="Arial" w:cs="Arial"/>
          <w:b/>
        </w:rPr>
      </w:pPr>
      <w:r>
        <w:rPr>
          <w:rFonts w:ascii="Arial" w:eastAsiaTheme="minorHAnsi" w:hAnsi="Arial" w:cs="Arial"/>
          <w:b/>
        </w:rPr>
        <w:t>Resolution #30</w:t>
      </w:r>
      <w:r>
        <w:rPr>
          <w:rFonts w:ascii="Arial" w:eastAsiaTheme="minorHAnsi" w:hAnsi="Arial" w:cs="Arial"/>
          <w:b/>
        </w:rPr>
        <w:t xml:space="preserve"> – 2019</w:t>
      </w:r>
    </w:p>
    <w:p w:rsidR="009D6D7C" w:rsidRPr="005341FB" w:rsidRDefault="009D6D7C" w:rsidP="009D6D7C">
      <w:pPr>
        <w:ind w:left="360"/>
        <w:contextualSpacing/>
        <w:jc w:val="center"/>
        <w:outlineLvl w:val="0"/>
        <w:rPr>
          <w:rFonts w:ascii="Arial" w:hAnsi="Arial" w:cs="Arial"/>
          <w:b/>
        </w:rPr>
      </w:pPr>
      <w:r w:rsidRPr="005341FB">
        <w:rPr>
          <w:rFonts w:ascii="Arial" w:hAnsi="Arial" w:cs="Arial"/>
          <w:b/>
        </w:rPr>
        <w:t>APPROVAL OF POSITIONS</w:t>
      </w:r>
    </w:p>
    <w:p w:rsidR="009D6D7C" w:rsidRPr="005341FB" w:rsidRDefault="009D6D7C" w:rsidP="009D6D7C">
      <w:pPr>
        <w:ind w:left="360"/>
        <w:contextualSpacing/>
        <w:jc w:val="center"/>
        <w:outlineLvl w:val="0"/>
        <w:rPr>
          <w:rFonts w:ascii="Arial" w:hAnsi="Arial" w:cs="Arial"/>
          <w:b/>
        </w:rPr>
      </w:pPr>
    </w:p>
    <w:p w:rsidR="009D6D7C" w:rsidRPr="005341FB" w:rsidRDefault="009D6D7C" w:rsidP="009D6D7C">
      <w:pPr>
        <w:autoSpaceDE w:val="0"/>
        <w:autoSpaceDN w:val="0"/>
        <w:adjustRightInd w:val="0"/>
        <w:jc w:val="center"/>
        <w:rPr>
          <w:rFonts w:ascii="Arial" w:hAnsi="Arial" w:cs="Arial"/>
        </w:rPr>
      </w:pPr>
      <w:r w:rsidRPr="005341FB">
        <w:rPr>
          <w:rFonts w:ascii="Arial" w:eastAsiaTheme="minorHAnsi" w:hAnsi="Arial" w:cs="Arial"/>
          <w:b/>
          <w:bCs/>
        </w:rPr>
        <w:t xml:space="preserve">WHEREAS, </w:t>
      </w:r>
      <w:r w:rsidRPr="005341FB">
        <w:rPr>
          <w:rFonts w:ascii="Arial" w:eastAsiaTheme="minorHAnsi" w:hAnsi="Arial" w:cs="Arial"/>
        </w:rPr>
        <w:t>the Sardinia Town Board has received recommendations from the Recreation Manager Chris Warner to fill the following position with the individual listed at the pay rate posted:</w:t>
      </w:r>
    </w:p>
    <w:p w:rsidR="009D6D7C" w:rsidRPr="005341FB" w:rsidRDefault="009D6D7C" w:rsidP="009D6D7C">
      <w:pPr>
        <w:jc w:val="center"/>
        <w:outlineLvl w:val="0"/>
        <w:rPr>
          <w:rFonts w:ascii="Arial" w:hAnsi="Arial" w:cs="Arial"/>
        </w:rPr>
      </w:pPr>
    </w:p>
    <w:p w:rsidR="009D6D7C" w:rsidRDefault="009D6D7C" w:rsidP="009D6D7C">
      <w:pPr>
        <w:jc w:val="center"/>
        <w:outlineLvl w:val="0"/>
        <w:rPr>
          <w:rFonts w:ascii="Arial" w:hAnsi="Arial" w:cs="Arial"/>
          <w:b/>
          <w:u w:val="single"/>
        </w:rPr>
      </w:pPr>
      <w:r w:rsidRPr="005341FB">
        <w:rPr>
          <w:rFonts w:ascii="Arial" w:hAnsi="Arial" w:cs="Arial"/>
          <w:b/>
          <w:u w:val="single"/>
        </w:rPr>
        <w:t>POSITION</w:t>
      </w:r>
      <w:r w:rsidRPr="005341FB">
        <w:rPr>
          <w:rFonts w:ascii="Arial" w:hAnsi="Arial" w:cs="Arial"/>
          <w:b/>
          <w:u w:val="single"/>
        </w:rPr>
        <w:tab/>
      </w:r>
      <w:r w:rsidRPr="005341FB">
        <w:rPr>
          <w:rFonts w:ascii="Arial" w:hAnsi="Arial" w:cs="Arial"/>
          <w:b/>
          <w:u w:val="single"/>
        </w:rPr>
        <w:tab/>
      </w:r>
      <w:r w:rsidRPr="005341FB">
        <w:rPr>
          <w:rFonts w:ascii="Arial" w:hAnsi="Arial" w:cs="Arial"/>
          <w:b/>
          <w:u w:val="single"/>
        </w:rPr>
        <w:tab/>
        <w:t>NAME</w:t>
      </w:r>
      <w:r w:rsidRPr="005341FB">
        <w:rPr>
          <w:rFonts w:ascii="Arial" w:hAnsi="Arial" w:cs="Arial"/>
          <w:b/>
          <w:u w:val="single"/>
        </w:rPr>
        <w:tab/>
      </w:r>
      <w:r w:rsidRPr="005341FB">
        <w:rPr>
          <w:rFonts w:ascii="Arial" w:hAnsi="Arial" w:cs="Arial"/>
          <w:b/>
          <w:u w:val="single"/>
        </w:rPr>
        <w:tab/>
      </w:r>
      <w:r w:rsidRPr="005341FB">
        <w:rPr>
          <w:rFonts w:ascii="Arial" w:hAnsi="Arial" w:cs="Arial"/>
          <w:b/>
          <w:u w:val="single"/>
        </w:rPr>
        <w:tab/>
        <w:t>RATE OF PAY per hour</w:t>
      </w:r>
    </w:p>
    <w:p w:rsidR="009D6D7C" w:rsidRPr="005341FB" w:rsidRDefault="009D6D7C" w:rsidP="009D6D7C">
      <w:pPr>
        <w:jc w:val="center"/>
        <w:outlineLvl w:val="0"/>
        <w:rPr>
          <w:rFonts w:ascii="Arial" w:hAnsi="Arial" w:cs="Arial"/>
          <w:b/>
          <w:u w:val="single"/>
        </w:rPr>
      </w:pPr>
    </w:p>
    <w:p w:rsidR="009D6D7C" w:rsidRDefault="009D6D7C" w:rsidP="009D6D7C">
      <w:pPr>
        <w:rPr>
          <w:rFonts w:ascii="Arial" w:hAnsi="Arial" w:cs="Arial"/>
        </w:rPr>
      </w:pPr>
      <w:r>
        <w:rPr>
          <w:rFonts w:ascii="Arial" w:hAnsi="Arial" w:cs="Arial"/>
        </w:rPr>
        <w:t xml:space="preserve">                   </w:t>
      </w:r>
      <w:r w:rsidRPr="005341FB">
        <w:rPr>
          <w:rFonts w:ascii="Arial" w:hAnsi="Arial" w:cs="Arial"/>
        </w:rPr>
        <w:t>Life Guard</w:t>
      </w:r>
      <w:r w:rsidRPr="005341FB">
        <w:rPr>
          <w:rFonts w:ascii="Arial" w:hAnsi="Arial" w:cs="Arial"/>
        </w:rPr>
        <w:tab/>
      </w:r>
      <w:r w:rsidRPr="005341FB">
        <w:rPr>
          <w:rFonts w:ascii="Arial" w:hAnsi="Arial" w:cs="Arial"/>
        </w:rPr>
        <w:tab/>
      </w:r>
      <w:r>
        <w:rPr>
          <w:rFonts w:ascii="Arial" w:hAnsi="Arial" w:cs="Arial"/>
        </w:rPr>
        <w:t xml:space="preserve">                   </w:t>
      </w:r>
      <w:r w:rsidRPr="005341FB">
        <w:rPr>
          <w:rFonts w:ascii="Arial" w:hAnsi="Arial" w:cs="Arial"/>
        </w:rPr>
        <w:t>Madison Phelps</w:t>
      </w:r>
      <w:r w:rsidRPr="005341FB">
        <w:rPr>
          <w:rFonts w:ascii="Arial" w:hAnsi="Arial" w:cs="Arial"/>
        </w:rPr>
        <w:tab/>
        <w:t xml:space="preserve">   </w:t>
      </w:r>
      <w:r>
        <w:rPr>
          <w:rFonts w:ascii="Arial" w:hAnsi="Arial" w:cs="Arial"/>
        </w:rPr>
        <w:t xml:space="preserve">   </w:t>
      </w:r>
      <w:r w:rsidRPr="005341FB">
        <w:rPr>
          <w:rFonts w:ascii="Arial" w:hAnsi="Arial" w:cs="Arial"/>
        </w:rPr>
        <w:t xml:space="preserve"> $15.25 an hour</w:t>
      </w:r>
    </w:p>
    <w:p w:rsidR="009D6D7C" w:rsidRDefault="009D6D7C" w:rsidP="009D6D7C">
      <w:pPr>
        <w:rPr>
          <w:rFonts w:ascii="Arial" w:hAnsi="Arial" w:cs="Arial"/>
        </w:rPr>
      </w:pPr>
    </w:p>
    <w:p w:rsidR="009D6D7C" w:rsidRDefault="009D6D7C" w:rsidP="009D6D7C">
      <w:pPr>
        <w:rPr>
          <w:rFonts w:ascii="Arial" w:hAnsi="Arial" w:cs="Arial"/>
        </w:rPr>
      </w:pPr>
    </w:p>
    <w:p w:rsidR="009D6D7C" w:rsidRPr="009D6D7C" w:rsidRDefault="009D6D7C" w:rsidP="009D6D7C">
      <w:pPr>
        <w:rPr>
          <w:rFonts w:ascii="Arial" w:hAnsi="Arial" w:cs="Arial"/>
          <w:b/>
        </w:rPr>
      </w:pPr>
      <w:r>
        <w:rPr>
          <w:rFonts w:ascii="Arial" w:hAnsi="Arial" w:cs="Arial"/>
          <w:b/>
        </w:rPr>
        <w:t>DULY ADOPTED, this 8</w:t>
      </w:r>
      <w:r w:rsidRPr="005341FB">
        <w:rPr>
          <w:rFonts w:ascii="Arial" w:hAnsi="Arial" w:cs="Arial"/>
          <w:b/>
          <w:vertAlign w:val="superscript"/>
        </w:rPr>
        <w:t>th</w:t>
      </w:r>
      <w:r>
        <w:rPr>
          <w:rFonts w:ascii="Arial" w:hAnsi="Arial" w:cs="Arial"/>
          <w:b/>
        </w:rPr>
        <w:t xml:space="preserve"> day of August</w:t>
      </w:r>
      <w:r w:rsidRPr="005341FB">
        <w:rPr>
          <w:rFonts w:ascii="Arial" w:hAnsi="Arial" w:cs="Arial"/>
          <w:b/>
        </w:rPr>
        <w:t>, 2019 b</w:t>
      </w:r>
      <w:r>
        <w:rPr>
          <w:rFonts w:ascii="Arial" w:hAnsi="Arial" w:cs="Arial"/>
          <w:b/>
        </w:rPr>
        <w:t>y the following vote: Emmick absent</w:t>
      </w:r>
      <w:r w:rsidRPr="005341FB">
        <w:rPr>
          <w:rFonts w:ascii="Arial" w:hAnsi="Arial" w:cs="Arial"/>
          <w:b/>
        </w:rPr>
        <w:t>, Hochadel, aye, Morrell, aye, Quinn, a</w:t>
      </w:r>
      <w:r>
        <w:rPr>
          <w:rFonts w:ascii="Arial" w:hAnsi="Arial" w:cs="Arial"/>
          <w:b/>
        </w:rPr>
        <w:t>ye, Gambino, aye. So resolved, 4</w:t>
      </w:r>
      <w:r w:rsidRPr="005341FB">
        <w:rPr>
          <w:rFonts w:ascii="Arial" w:hAnsi="Arial" w:cs="Arial"/>
          <w:b/>
        </w:rPr>
        <w:t xml:space="preserve"> ayes, 0 noes</w:t>
      </w:r>
      <w:r>
        <w:rPr>
          <w:rFonts w:ascii="Arial" w:hAnsi="Arial" w:cs="Arial"/>
          <w:b/>
        </w:rPr>
        <w:t>, 1 absent</w:t>
      </w:r>
    </w:p>
    <w:p w:rsidR="009D6D7C" w:rsidRPr="005341FB" w:rsidRDefault="009D6D7C" w:rsidP="009D6D7C">
      <w:pPr>
        <w:rPr>
          <w:rFonts w:ascii="Arial" w:hAnsi="Arial" w:cs="Arial"/>
        </w:rPr>
      </w:pPr>
    </w:p>
    <w:p w:rsidR="00FD2FC2" w:rsidRDefault="00FD2FC2">
      <w:pPr>
        <w:rPr>
          <w:rFonts w:ascii="Arial" w:hAnsi="Arial" w:cs="Arial"/>
        </w:rPr>
      </w:pPr>
    </w:p>
    <w:p w:rsidR="00592C69" w:rsidRPr="00363690" w:rsidRDefault="00592C69" w:rsidP="00592C69">
      <w:pPr>
        <w:outlineLvl w:val="0"/>
        <w:rPr>
          <w:rFonts w:ascii="Arial" w:hAnsi="Arial" w:cs="Arial"/>
        </w:rPr>
      </w:pPr>
      <w:r>
        <w:rPr>
          <w:rFonts w:ascii="Arial" w:hAnsi="Arial" w:cs="Arial"/>
        </w:rPr>
        <w:t>Supervisor Gamb</w:t>
      </w:r>
      <w:r w:rsidR="00F73EEB">
        <w:rPr>
          <w:rFonts w:ascii="Arial" w:hAnsi="Arial" w:cs="Arial"/>
        </w:rPr>
        <w:t>ino stated that the next</w:t>
      </w:r>
      <w:r w:rsidR="00800F69">
        <w:rPr>
          <w:rFonts w:ascii="Arial" w:hAnsi="Arial" w:cs="Arial"/>
        </w:rPr>
        <w:t xml:space="preserve"> resolution</w:t>
      </w:r>
      <w:r>
        <w:rPr>
          <w:rFonts w:ascii="Arial" w:hAnsi="Arial" w:cs="Arial"/>
        </w:rPr>
        <w:t xml:space="preserve"> on the agenda was for approval </w:t>
      </w:r>
      <w:r w:rsidR="00800F69">
        <w:rPr>
          <w:rFonts w:ascii="Arial" w:hAnsi="Arial" w:cs="Arial"/>
        </w:rPr>
        <w:t>of the re-appointment of Thelma Hornberger as Town Assessor</w:t>
      </w:r>
      <w:r>
        <w:rPr>
          <w:rFonts w:ascii="Arial" w:hAnsi="Arial" w:cs="Arial"/>
        </w:rPr>
        <w:t>.</w:t>
      </w:r>
      <w:r w:rsidR="00800F69">
        <w:rPr>
          <w:rFonts w:ascii="Arial" w:hAnsi="Arial" w:cs="Arial"/>
        </w:rPr>
        <w:t xml:space="preserve"> Supervisor Gambino noted that this was for a six year term.</w:t>
      </w:r>
      <w:r>
        <w:rPr>
          <w:rFonts w:ascii="Arial" w:hAnsi="Arial" w:cs="Arial"/>
        </w:rPr>
        <w:t xml:space="preserve"> </w:t>
      </w:r>
      <w:r w:rsidRPr="00BE7EA0">
        <w:rPr>
          <w:rFonts w:ascii="Arial" w:hAnsi="Arial" w:cs="Arial"/>
          <w:b/>
        </w:rPr>
        <w:t>Therefore the following resoluti</w:t>
      </w:r>
      <w:r>
        <w:rPr>
          <w:rFonts w:ascii="Arial" w:hAnsi="Arial" w:cs="Arial"/>
          <w:b/>
        </w:rPr>
        <w:t>o</w:t>
      </w:r>
      <w:r w:rsidR="002959D6">
        <w:rPr>
          <w:rFonts w:ascii="Arial" w:hAnsi="Arial" w:cs="Arial"/>
          <w:b/>
        </w:rPr>
        <w:t>n, to be known as Resolution #31</w:t>
      </w:r>
      <w:r>
        <w:rPr>
          <w:rFonts w:ascii="Arial" w:hAnsi="Arial" w:cs="Arial"/>
          <w:b/>
        </w:rPr>
        <w:t xml:space="preserve"> </w:t>
      </w:r>
      <w:r w:rsidRPr="00BE7EA0">
        <w:rPr>
          <w:rFonts w:ascii="Arial" w:hAnsi="Arial" w:cs="Arial"/>
          <w:b/>
        </w:rPr>
        <w:t>of 2019, was moved fo</w:t>
      </w:r>
      <w:r>
        <w:rPr>
          <w:rFonts w:ascii="Arial" w:hAnsi="Arial" w:cs="Arial"/>
          <w:b/>
        </w:rPr>
        <w:t xml:space="preserve">r </w:t>
      </w:r>
      <w:r w:rsidR="00800F69">
        <w:rPr>
          <w:rFonts w:ascii="Arial" w:hAnsi="Arial" w:cs="Arial"/>
          <w:b/>
        </w:rPr>
        <w:t>adoption on a motion by Gambino</w:t>
      </w:r>
      <w:r>
        <w:rPr>
          <w:rFonts w:ascii="Arial" w:hAnsi="Arial" w:cs="Arial"/>
          <w:b/>
        </w:rPr>
        <w:t>,</w:t>
      </w:r>
      <w:r w:rsidRPr="00BE7EA0">
        <w:rPr>
          <w:rFonts w:ascii="Arial" w:hAnsi="Arial" w:cs="Arial"/>
          <w:b/>
        </w:rPr>
        <w:t xml:space="preserve"> seconded by </w:t>
      </w:r>
      <w:r w:rsidR="00800F69">
        <w:rPr>
          <w:rFonts w:ascii="Arial" w:hAnsi="Arial" w:cs="Arial"/>
          <w:b/>
        </w:rPr>
        <w:t>Hochadel</w:t>
      </w:r>
      <w:r w:rsidRPr="00BE7EA0">
        <w:rPr>
          <w:rFonts w:ascii="Arial" w:hAnsi="Arial" w:cs="Arial"/>
          <w:b/>
        </w:rPr>
        <w:t>:</w:t>
      </w:r>
    </w:p>
    <w:p w:rsidR="005341FB" w:rsidRPr="005341FB" w:rsidRDefault="005341FB">
      <w:pPr>
        <w:rPr>
          <w:rFonts w:ascii="Arial" w:hAnsi="Arial" w:cs="Arial"/>
        </w:rPr>
      </w:pPr>
    </w:p>
    <w:p w:rsidR="005341FB" w:rsidRPr="005341FB" w:rsidRDefault="005341FB" w:rsidP="005341FB">
      <w:pPr>
        <w:spacing w:after="160"/>
        <w:jc w:val="center"/>
        <w:rPr>
          <w:rFonts w:ascii="Arial" w:eastAsiaTheme="minorHAnsi" w:hAnsi="Arial" w:cs="Arial"/>
          <w:b/>
        </w:rPr>
      </w:pPr>
      <w:r>
        <w:rPr>
          <w:rFonts w:ascii="Arial" w:eastAsiaTheme="minorHAnsi" w:hAnsi="Arial" w:cs="Arial"/>
          <w:b/>
        </w:rPr>
        <w:t>Resolution #3</w:t>
      </w:r>
      <w:r w:rsidR="009D6D7C">
        <w:rPr>
          <w:rFonts w:ascii="Arial" w:eastAsiaTheme="minorHAnsi" w:hAnsi="Arial" w:cs="Arial"/>
          <w:b/>
        </w:rPr>
        <w:t>1</w:t>
      </w:r>
      <w:r>
        <w:rPr>
          <w:rFonts w:ascii="Arial" w:eastAsiaTheme="minorHAnsi" w:hAnsi="Arial" w:cs="Arial"/>
          <w:b/>
        </w:rPr>
        <w:t xml:space="preserve"> – 2019</w:t>
      </w:r>
    </w:p>
    <w:p w:rsidR="005341FB" w:rsidRPr="005341FB" w:rsidRDefault="005341FB" w:rsidP="005341FB">
      <w:pPr>
        <w:autoSpaceDE w:val="0"/>
        <w:autoSpaceDN w:val="0"/>
        <w:adjustRightInd w:val="0"/>
        <w:jc w:val="center"/>
        <w:rPr>
          <w:rFonts w:ascii="Arial" w:eastAsiaTheme="minorHAnsi" w:hAnsi="Arial" w:cs="Arial"/>
          <w:b/>
          <w:bCs/>
        </w:rPr>
      </w:pPr>
      <w:r w:rsidRPr="005341FB">
        <w:rPr>
          <w:rFonts w:ascii="Arial" w:eastAsiaTheme="minorHAnsi" w:hAnsi="Arial" w:cs="Arial"/>
          <w:b/>
          <w:bCs/>
        </w:rPr>
        <w:t>APPROVAL OF APPOINTMENT OF TAX ASSESSOR</w:t>
      </w:r>
    </w:p>
    <w:p w:rsidR="005341FB" w:rsidRPr="005341FB" w:rsidRDefault="005341FB" w:rsidP="005341FB">
      <w:pPr>
        <w:autoSpaceDE w:val="0"/>
        <w:autoSpaceDN w:val="0"/>
        <w:adjustRightInd w:val="0"/>
        <w:jc w:val="center"/>
        <w:rPr>
          <w:rFonts w:ascii="Arial" w:eastAsiaTheme="minorHAnsi" w:hAnsi="Arial" w:cs="Arial"/>
          <w:b/>
          <w:bCs/>
        </w:rPr>
      </w:pPr>
    </w:p>
    <w:p w:rsidR="005341FB" w:rsidRPr="005341FB" w:rsidRDefault="005341FB" w:rsidP="005341FB">
      <w:pPr>
        <w:autoSpaceDE w:val="0"/>
        <w:autoSpaceDN w:val="0"/>
        <w:adjustRightInd w:val="0"/>
        <w:rPr>
          <w:rFonts w:ascii="Arial" w:eastAsiaTheme="minorHAnsi" w:hAnsi="Arial" w:cs="Arial"/>
        </w:rPr>
      </w:pPr>
      <w:r w:rsidRPr="005341FB">
        <w:rPr>
          <w:rFonts w:ascii="Arial" w:eastAsiaTheme="minorHAnsi" w:hAnsi="Arial" w:cs="Arial"/>
          <w:b/>
          <w:bCs/>
        </w:rPr>
        <w:t xml:space="preserve">WHEREAS, </w:t>
      </w:r>
      <w:r w:rsidRPr="005341FB">
        <w:rPr>
          <w:rFonts w:ascii="Arial" w:eastAsiaTheme="minorHAnsi" w:hAnsi="Arial" w:cs="Arial"/>
        </w:rPr>
        <w:t>the term of appointment of Tax Assessor is made for six years, and</w:t>
      </w:r>
    </w:p>
    <w:p w:rsidR="005341FB" w:rsidRPr="005341FB" w:rsidRDefault="005341FB" w:rsidP="005341FB">
      <w:pPr>
        <w:autoSpaceDE w:val="0"/>
        <w:autoSpaceDN w:val="0"/>
        <w:adjustRightInd w:val="0"/>
        <w:rPr>
          <w:rFonts w:ascii="Arial" w:eastAsiaTheme="minorHAnsi" w:hAnsi="Arial" w:cs="Arial"/>
        </w:rPr>
      </w:pPr>
      <w:r w:rsidRPr="005341FB">
        <w:rPr>
          <w:rFonts w:ascii="Arial" w:eastAsiaTheme="minorHAnsi" w:hAnsi="Arial" w:cs="Arial"/>
          <w:b/>
          <w:bCs/>
        </w:rPr>
        <w:t xml:space="preserve">WHEREAS, </w:t>
      </w:r>
      <w:r w:rsidRPr="005341FB">
        <w:rPr>
          <w:rFonts w:ascii="Arial" w:eastAsiaTheme="minorHAnsi" w:hAnsi="Arial" w:cs="Arial"/>
        </w:rPr>
        <w:t>the Town of Sardinia Assessor, Thelma Hornberger, has previously been appointed to a six year term expiring on September 30, 2019, and</w:t>
      </w:r>
    </w:p>
    <w:p w:rsidR="005341FB" w:rsidRPr="005341FB" w:rsidRDefault="005341FB" w:rsidP="005341FB">
      <w:pPr>
        <w:autoSpaceDE w:val="0"/>
        <w:autoSpaceDN w:val="0"/>
        <w:adjustRightInd w:val="0"/>
        <w:rPr>
          <w:rFonts w:ascii="Arial" w:eastAsiaTheme="minorHAnsi" w:hAnsi="Arial" w:cs="Arial"/>
        </w:rPr>
      </w:pPr>
      <w:r w:rsidRPr="005341FB">
        <w:rPr>
          <w:rFonts w:ascii="Arial" w:eastAsiaTheme="minorHAnsi" w:hAnsi="Arial" w:cs="Arial"/>
          <w:b/>
          <w:bCs/>
        </w:rPr>
        <w:t xml:space="preserve">NOW, THEREFORE, BE IT RESOLVED, </w:t>
      </w:r>
      <w:r w:rsidRPr="005341FB">
        <w:rPr>
          <w:rFonts w:ascii="Arial" w:eastAsiaTheme="minorHAnsi" w:hAnsi="Arial" w:cs="Arial"/>
        </w:rPr>
        <w:t>the Sardinia Town Board hereby re-appoints Thelma Hornberger as the Town of Sardinia Assessor, effective October 1, 2019, with a six-year term ending on September 30, 2025.</w:t>
      </w:r>
    </w:p>
    <w:p w:rsidR="005341FB" w:rsidRDefault="005341FB"/>
    <w:p w:rsidR="00BE3ED0" w:rsidRPr="005341FB" w:rsidRDefault="00BE3ED0" w:rsidP="00BE3ED0">
      <w:pPr>
        <w:rPr>
          <w:rFonts w:ascii="Arial" w:hAnsi="Arial" w:cs="Arial"/>
          <w:b/>
        </w:rPr>
      </w:pPr>
      <w:r>
        <w:rPr>
          <w:rFonts w:ascii="Arial" w:hAnsi="Arial" w:cs="Arial"/>
          <w:b/>
        </w:rPr>
        <w:t>DULY ADOPTED, this 8</w:t>
      </w:r>
      <w:r w:rsidRPr="005341FB">
        <w:rPr>
          <w:rFonts w:ascii="Arial" w:hAnsi="Arial" w:cs="Arial"/>
          <w:b/>
          <w:vertAlign w:val="superscript"/>
        </w:rPr>
        <w:t>th</w:t>
      </w:r>
      <w:r>
        <w:rPr>
          <w:rFonts w:ascii="Arial" w:hAnsi="Arial" w:cs="Arial"/>
          <w:b/>
        </w:rPr>
        <w:t xml:space="preserve"> day of August</w:t>
      </w:r>
      <w:r w:rsidRPr="005341FB">
        <w:rPr>
          <w:rFonts w:ascii="Arial" w:hAnsi="Arial" w:cs="Arial"/>
          <w:b/>
        </w:rPr>
        <w:t>, 2019 b</w:t>
      </w:r>
      <w:r>
        <w:rPr>
          <w:rFonts w:ascii="Arial" w:hAnsi="Arial" w:cs="Arial"/>
          <w:b/>
        </w:rPr>
        <w:t>y the following vote: Emmick absent</w:t>
      </w:r>
      <w:r w:rsidRPr="005341FB">
        <w:rPr>
          <w:rFonts w:ascii="Arial" w:hAnsi="Arial" w:cs="Arial"/>
          <w:b/>
        </w:rPr>
        <w:t>, Hochadel, aye, Morrell, aye, Quinn, a</w:t>
      </w:r>
      <w:r>
        <w:rPr>
          <w:rFonts w:ascii="Arial" w:hAnsi="Arial" w:cs="Arial"/>
          <w:b/>
        </w:rPr>
        <w:t>ye, Gambino, aye. So resolved, 4</w:t>
      </w:r>
      <w:r w:rsidRPr="005341FB">
        <w:rPr>
          <w:rFonts w:ascii="Arial" w:hAnsi="Arial" w:cs="Arial"/>
          <w:b/>
        </w:rPr>
        <w:t xml:space="preserve"> ayes, 0 noes</w:t>
      </w:r>
      <w:r>
        <w:rPr>
          <w:rFonts w:ascii="Arial" w:hAnsi="Arial" w:cs="Arial"/>
          <w:b/>
        </w:rPr>
        <w:t>, 1 absent</w:t>
      </w:r>
      <w:r w:rsidRPr="005341FB">
        <w:rPr>
          <w:rFonts w:ascii="Arial" w:hAnsi="Arial" w:cs="Arial"/>
          <w:b/>
        </w:rPr>
        <w:t>.</w:t>
      </w:r>
    </w:p>
    <w:p w:rsidR="005341FB" w:rsidRDefault="005341FB"/>
    <w:p w:rsidR="005341FB" w:rsidRDefault="005341FB"/>
    <w:p w:rsidR="00F73EEB" w:rsidRPr="00363690" w:rsidRDefault="00F73EEB" w:rsidP="00F73EEB">
      <w:pPr>
        <w:outlineLvl w:val="0"/>
        <w:rPr>
          <w:rFonts w:ascii="Arial" w:hAnsi="Arial" w:cs="Arial"/>
        </w:rPr>
      </w:pPr>
      <w:r>
        <w:rPr>
          <w:rFonts w:ascii="Arial" w:hAnsi="Arial" w:cs="Arial"/>
        </w:rPr>
        <w:t>Supervisor Gambino stated that the</w:t>
      </w:r>
      <w:r w:rsidR="00EE40FA">
        <w:rPr>
          <w:rFonts w:ascii="Arial" w:hAnsi="Arial" w:cs="Arial"/>
        </w:rPr>
        <w:t xml:space="preserve"> last</w:t>
      </w:r>
      <w:r>
        <w:rPr>
          <w:rFonts w:ascii="Arial" w:hAnsi="Arial" w:cs="Arial"/>
        </w:rPr>
        <w:t xml:space="preserve"> resolution on the agenda was for approval of </w:t>
      </w:r>
      <w:r w:rsidR="00EE40FA">
        <w:rPr>
          <w:rFonts w:ascii="Arial" w:hAnsi="Arial" w:cs="Arial"/>
        </w:rPr>
        <w:t>a new Use of Force Policy for the town constables as required by New York State</w:t>
      </w:r>
      <w:r>
        <w:rPr>
          <w:rFonts w:ascii="Arial" w:hAnsi="Arial" w:cs="Arial"/>
        </w:rPr>
        <w:t xml:space="preserve">. </w:t>
      </w:r>
      <w:r w:rsidRPr="00BE7EA0">
        <w:rPr>
          <w:rFonts w:ascii="Arial" w:hAnsi="Arial" w:cs="Arial"/>
          <w:b/>
        </w:rPr>
        <w:t>Therefore the following resoluti</w:t>
      </w:r>
      <w:r>
        <w:rPr>
          <w:rFonts w:ascii="Arial" w:hAnsi="Arial" w:cs="Arial"/>
          <w:b/>
        </w:rPr>
        <w:t>o</w:t>
      </w:r>
      <w:r>
        <w:rPr>
          <w:rFonts w:ascii="Arial" w:hAnsi="Arial" w:cs="Arial"/>
          <w:b/>
        </w:rPr>
        <w:t>n, to be known as Resolution #32</w:t>
      </w:r>
      <w:r>
        <w:rPr>
          <w:rFonts w:ascii="Arial" w:hAnsi="Arial" w:cs="Arial"/>
          <w:b/>
        </w:rPr>
        <w:t xml:space="preserve"> </w:t>
      </w:r>
      <w:r w:rsidRPr="00BE7EA0">
        <w:rPr>
          <w:rFonts w:ascii="Arial" w:hAnsi="Arial" w:cs="Arial"/>
          <w:b/>
        </w:rPr>
        <w:t>of 2019, was moved fo</w:t>
      </w:r>
      <w:r>
        <w:rPr>
          <w:rFonts w:ascii="Arial" w:hAnsi="Arial" w:cs="Arial"/>
          <w:b/>
        </w:rPr>
        <w:t xml:space="preserve">r </w:t>
      </w:r>
      <w:r w:rsidR="00EE40FA">
        <w:rPr>
          <w:rFonts w:ascii="Arial" w:hAnsi="Arial" w:cs="Arial"/>
          <w:b/>
        </w:rPr>
        <w:t>adoption on a motion by Hochadel</w:t>
      </w:r>
      <w:r>
        <w:rPr>
          <w:rFonts w:ascii="Arial" w:hAnsi="Arial" w:cs="Arial"/>
          <w:b/>
        </w:rPr>
        <w:t>,</w:t>
      </w:r>
      <w:r w:rsidRPr="00BE7EA0">
        <w:rPr>
          <w:rFonts w:ascii="Arial" w:hAnsi="Arial" w:cs="Arial"/>
          <w:b/>
        </w:rPr>
        <w:t xml:space="preserve"> seconded by </w:t>
      </w:r>
      <w:r w:rsidR="00EE40FA">
        <w:rPr>
          <w:rFonts w:ascii="Arial" w:hAnsi="Arial" w:cs="Arial"/>
          <w:b/>
        </w:rPr>
        <w:t>Morrell</w:t>
      </w:r>
      <w:r w:rsidRPr="00BE7EA0">
        <w:rPr>
          <w:rFonts w:ascii="Arial" w:hAnsi="Arial" w:cs="Arial"/>
          <w:b/>
        </w:rPr>
        <w:t>:</w:t>
      </w:r>
    </w:p>
    <w:p w:rsidR="005341FB" w:rsidRDefault="005341FB"/>
    <w:p w:rsidR="00FD2FC2" w:rsidRDefault="00FD2FC2"/>
    <w:p w:rsidR="005341FB" w:rsidRPr="00131615" w:rsidRDefault="00F73EEB" w:rsidP="005341FB">
      <w:pPr>
        <w:spacing w:after="160"/>
        <w:jc w:val="center"/>
        <w:rPr>
          <w:rFonts w:ascii="Arial" w:eastAsiaTheme="minorHAnsi" w:hAnsi="Arial" w:cs="Arial"/>
          <w:b/>
        </w:rPr>
      </w:pPr>
      <w:r>
        <w:rPr>
          <w:rFonts w:ascii="Arial" w:eastAsiaTheme="minorHAnsi" w:hAnsi="Arial" w:cs="Arial"/>
          <w:b/>
        </w:rPr>
        <w:t>Resolution #32</w:t>
      </w:r>
      <w:r w:rsidR="005341FB">
        <w:rPr>
          <w:rFonts w:ascii="Arial" w:eastAsiaTheme="minorHAnsi" w:hAnsi="Arial" w:cs="Arial"/>
          <w:b/>
        </w:rPr>
        <w:t xml:space="preserve"> – 2019</w:t>
      </w:r>
    </w:p>
    <w:p w:rsidR="005341FB" w:rsidRPr="005341FB" w:rsidRDefault="005341FB" w:rsidP="005341FB">
      <w:pPr>
        <w:autoSpaceDE w:val="0"/>
        <w:autoSpaceDN w:val="0"/>
        <w:adjustRightInd w:val="0"/>
        <w:jc w:val="center"/>
        <w:rPr>
          <w:rFonts w:ascii="Arial" w:hAnsi="Arial" w:cs="Arial"/>
          <w:b/>
        </w:rPr>
      </w:pPr>
      <w:r w:rsidRPr="005341FB">
        <w:rPr>
          <w:rFonts w:ascii="Arial" w:hAnsi="Arial" w:cs="Arial"/>
          <w:b/>
        </w:rPr>
        <w:t>APPROVAL OF USE OF FORCE POLICY</w:t>
      </w:r>
    </w:p>
    <w:p w:rsidR="00FD2FC2" w:rsidRPr="00FD2FC2" w:rsidRDefault="00FD2FC2" w:rsidP="00D40C50">
      <w:pPr>
        <w:spacing w:after="160" w:line="276" w:lineRule="auto"/>
        <w:rPr>
          <w:rFonts w:ascii="Arial" w:eastAsiaTheme="minorHAnsi" w:hAnsi="Arial" w:cs="Arial"/>
          <w:b/>
        </w:rPr>
      </w:pP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PURPOSE</w:t>
      </w:r>
    </w:p>
    <w:p w:rsidR="00FD2FC2" w:rsidRPr="00FD2FC2" w:rsidRDefault="00FD2FC2" w:rsidP="00FD2FC2">
      <w:pPr>
        <w:spacing w:before="240" w:after="160" w:line="276" w:lineRule="auto"/>
        <w:ind w:left="720"/>
        <w:rPr>
          <w:rFonts w:ascii="Arial" w:eastAsiaTheme="minorHAnsi" w:hAnsi="Arial" w:cs="Arial"/>
        </w:rPr>
      </w:pPr>
      <w:r w:rsidRPr="00FD2FC2">
        <w:rPr>
          <w:rFonts w:ascii="Arial" w:eastAsiaTheme="minorHAnsi" w:hAnsi="Arial" w:cs="Arial"/>
        </w:rPr>
        <w:t>Law enforcement officers around the country and here in New York State are authorized to use reasonable and legitimate force in specific circumstances. Federal constitutional and state statutory standards dictate when and how much force can be used. This policy is founded in these standards, but is not intended to be an exhaustive recitation of state and/or federal legal framework covering use of force. The policy is designed to provide guidance to individual agencies as they develop their own use of force policies in accordance with Executive Law §840(4)(d)(3).</w:t>
      </w:r>
    </w:p>
    <w:p w:rsidR="00FD2FC2" w:rsidRPr="00FD2FC2" w:rsidRDefault="00FD2FC2" w:rsidP="00FD2FC2">
      <w:pPr>
        <w:spacing w:before="240" w:after="160" w:line="276" w:lineRule="auto"/>
        <w:ind w:left="720"/>
        <w:rPr>
          <w:rFonts w:ascii="Arial" w:eastAsiaTheme="minorHAnsi" w:hAnsi="Arial" w:cs="Arial"/>
        </w:rPr>
      </w:pPr>
      <w:r w:rsidRPr="00FD2FC2">
        <w:rPr>
          <w:rFonts w:ascii="Arial" w:eastAsiaTheme="minorHAnsi" w:hAnsi="Arial" w:cs="Arial"/>
        </w:rPr>
        <w:t xml:space="preserve">This policy is not intended to endorse or prohibit any particular tactic, technique, or method of employing force. Separate policy guidance and training should be provided for each of the available force instrumentalities made available to officers. </w:t>
      </w:r>
    </w:p>
    <w:p w:rsidR="00FD2FC2" w:rsidRPr="00FD2FC2" w:rsidRDefault="00FD2FC2" w:rsidP="00FD2FC2">
      <w:pPr>
        <w:spacing w:before="240" w:after="160" w:line="276" w:lineRule="auto"/>
        <w:ind w:left="720"/>
        <w:rPr>
          <w:rFonts w:ascii="Arial" w:eastAsiaTheme="minorHAnsi" w:hAnsi="Arial" w:cs="Arial"/>
        </w:rPr>
      </w:pP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POLICY</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spacing w:before="240" w:after="160" w:line="276" w:lineRule="auto"/>
        <w:ind w:left="720"/>
        <w:contextualSpacing/>
        <w:rPr>
          <w:rFonts w:ascii="Arial" w:eastAsiaTheme="minorHAnsi" w:hAnsi="Arial" w:cs="Arial"/>
        </w:rPr>
      </w:pPr>
      <w:r w:rsidRPr="00FD2FC2">
        <w:rPr>
          <w:rFonts w:ascii="Arial" w:eastAsiaTheme="minorHAnsi" w:hAnsi="Arial" w:cs="Arial"/>
        </w:rPr>
        <w:t>The federal and state standards by which use of force is measured are both founded in the basic premise of objective reasonableness. The</w:t>
      </w:r>
      <w:r w:rsidRPr="00FD2FC2">
        <w:rPr>
          <w:rFonts w:ascii="Arial" w:eastAsiaTheme="minorHAnsi" w:hAnsi="Arial" w:cs="Arial"/>
          <w:vertAlign w:val="superscript"/>
        </w:rPr>
        <w:t xml:space="preserve"> </w:t>
      </w:r>
      <w:r w:rsidRPr="00FD2FC2">
        <w:rPr>
          <w:rFonts w:ascii="Arial" w:eastAsiaTheme="minorHAnsi" w:hAnsi="Arial" w:cs="Arial"/>
        </w:rPr>
        <w:t xml:space="preserve">amount of force that is used by the officers shall be the amount of force that is objectively reasonable under the circumstances for the officer involved to effect an arrest, prevent an escape or in defense of themselves or others. The standard of objective reasonableness, established by the United States Supreme Court in </w:t>
      </w:r>
      <w:r w:rsidRPr="00FD2FC2">
        <w:rPr>
          <w:rFonts w:ascii="Arial" w:eastAsiaTheme="minorHAnsi" w:hAnsi="Arial" w:cs="Arial"/>
          <w:i/>
        </w:rPr>
        <w:t>Graham v. Connor,</w:t>
      </w:r>
      <w:r w:rsidRPr="00FD2FC2">
        <w:rPr>
          <w:rFonts w:ascii="Arial" w:eastAsiaTheme="minorHAnsi" w:hAnsi="Arial" w:cs="Arial"/>
        </w:rPr>
        <w:t xml:space="preserve"> is used in this policy and is intended to provide officers with guidelines for the use of force, including deadly physical force.</w:t>
      </w:r>
    </w:p>
    <w:p w:rsidR="00FD2FC2" w:rsidRPr="00FD2FC2" w:rsidRDefault="00FD2FC2" w:rsidP="00FD2FC2">
      <w:pPr>
        <w:spacing w:before="240" w:after="160" w:line="276" w:lineRule="auto"/>
        <w:ind w:left="720"/>
        <w:contextualSpacing/>
        <w:rPr>
          <w:rFonts w:ascii="Arial" w:eastAsiaTheme="minorHAnsi" w:hAnsi="Arial" w:cs="Arial"/>
        </w:rPr>
      </w:pPr>
    </w:p>
    <w:p w:rsidR="00FD2FC2" w:rsidRPr="00FD2FC2" w:rsidRDefault="00FD2FC2" w:rsidP="00FD2FC2">
      <w:pPr>
        <w:spacing w:before="240" w:after="160" w:line="276" w:lineRule="auto"/>
        <w:ind w:left="720"/>
        <w:contextualSpacing/>
        <w:rPr>
          <w:rFonts w:ascii="Arial" w:eastAsiaTheme="minorHAnsi" w:hAnsi="Arial" w:cs="Arial"/>
        </w:rPr>
      </w:pPr>
      <w:r w:rsidRPr="00FD2FC2">
        <w:rPr>
          <w:rFonts w:ascii="Arial" w:eastAsiaTheme="minorHAnsi" w:hAnsi="Arial" w:cs="Arial"/>
        </w:rPr>
        <w:t>As the Supreme Court has recognized, this reasonableness inquiry embodies “allowance for the fact that police officers are often forced to make split-second judgments – in circumstances that are tense, uncertain, and rapidly evolving – about the amount of force that is necessary in a particular situation.”</w:t>
      </w:r>
    </w:p>
    <w:p w:rsidR="00FD2FC2" w:rsidRPr="00FD2FC2" w:rsidRDefault="00FD2FC2" w:rsidP="00FD2FC2">
      <w:pPr>
        <w:spacing w:before="240" w:after="160" w:line="276" w:lineRule="auto"/>
        <w:ind w:left="720"/>
        <w:contextualSpacing/>
        <w:rPr>
          <w:rFonts w:ascii="Arial" w:eastAsiaTheme="minorHAnsi" w:hAnsi="Arial" w:cs="Arial"/>
        </w:rPr>
      </w:pPr>
    </w:p>
    <w:p w:rsidR="00FD2FC2" w:rsidRPr="00FD2FC2" w:rsidRDefault="00FD2FC2" w:rsidP="00FD2FC2">
      <w:pPr>
        <w:spacing w:before="240" w:after="160" w:line="276" w:lineRule="auto"/>
        <w:ind w:left="720"/>
        <w:contextualSpacing/>
        <w:rPr>
          <w:rFonts w:ascii="Arial" w:eastAsiaTheme="minorHAnsi" w:hAnsi="Arial" w:cs="Arial"/>
          <w:vertAlign w:val="superscript"/>
        </w:rPr>
      </w:pPr>
      <w:r w:rsidRPr="00FD2FC2">
        <w:rPr>
          <w:rFonts w:ascii="Arial" w:eastAsiaTheme="minorHAnsi" w:hAnsi="Arial" w:cs="Arial"/>
        </w:rPr>
        <w:t xml:space="preserve">This policy is written in recognition of the value of all human life and dignity without prejudice to anyone. Vesting officers with the authority to use reasonable force and to protect the public welfare requires a careful balancing of all interests.  </w:t>
      </w:r>
      <w:r w:rsidRPr="00FD2FC2">
        <w:rPr>
          <w:rFonts w:ascii="Arial" w:eastAsiaTheme="minorHAnsi" w:hAnsi="Arial" w:cs="Arial"/>
          <w:vertAlign w:val="superscript"/>
        </w:rPr>
        <w:t xml:space="preserve"> </w:t>
      </w:r>
    </w:p>
    <w:p w:rsidR="00FD2FC2" w:rsidRPr="00FD2FC2" w:rsidRDefault="00FD2FC2" w:rsidP="00FD2FC2">
      <w:pPr>
        <w:spacing w:before="240" w:after="160" w:line="276" w:lineRule="auto"/>
        <w:ind w:left="720"/>
        <w:contextualSpacing/>
        <w:rPr>
          <w:rFonts w:ascii="Arial" w:eastAsiaTheme="minorHAnsi" w:hAnsi="Arial" w:cs="Arial"/>
          <w:vertAlign w:val="superscript"/>
        </w:rPr>
      </w:pPr>
    </w:p>
    <w:p w:rsidR="00FD2FC2" w:rsidRPr="00FD2FC2" w:rsidRDefault="00FD2FC2" w:rsidP="00FD2FC2">
      <w:pPr>
        <w:spacing w:before="240" w:after="160" w:line="276" w:lineRule="auto"/>
        <w:ind w:left="720"/>
        <w:contextualSpacing/>
        <w:rPr>
          <w:rFonts w:ascii="Arial" w:eastAsiaTheme="minorHAnsi" w:hAnsi="Arial" w:cs="Arial"/>
          <w:vertAlign w:val="superscript"/>
        </w:rPr>
      </w:pP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DEFINITIONS</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2"/>
        </w:numPr>
        <w:spacing w:before="240" w:after="280" w:line="276" w:lineRule="auto"/>
        <w:rPr>
          <w:rFonts w:ascii="Arial" w:eastAsiaTheme="minorHAnsi" w:hAnsi="Arial" w:cs="Arial"/>
          <w:b/>
        </w:rPr>
      </w:pPr>
      <w:r w:rsidRPr="00FD2FC2">
        <w:rPr>
          <w:rFonts w:ascii="Arial" w:eastAsiaTheme="minorHAnsi" w:hAnsi="Arial" w:cs="Arial"/>
          <w:b/>
        </w:rPr>
        <w:t xml:space="preserve">Objectively Reasonable – </w:t>
      </w:r>
      <w:r w:rsidRPr="00FD2FC2">
        <w:rPr>
          <w:rFonts w:ascii="Arial" w:eastAsiaTheme="minorHAnsi" w:hAnsi="Arial" w:cs="Arial"/>
        </w:rPr>
        <w:t>An objective standard used to judge an officer’s actions. Under this standard, a particular application of force must be judged through the perspective of a reasonable officer facing the same set of circumstances, without the benefit of 20/20 hindsight, and be based on the totality of the facts that are known to that officer at the time that force was used.</w:t>
      </w:r>
    </w:p>
    <w:p w:rsidR="00FD2FC2" w:rsidRPr="00FD2FC2" w:rsidRDefault="00FD2FC2" w:rsidP="00FD2FC2">
      <w:pPr>
        <w:numPr>
          <w:ilvl w:val="0"/>
          <w:numId w:val="2"/>
        </w:numPr>
        <w:spacing w:before="240" w:after="360" w:line="276" w:lineRule="auto"/>
        <w:rPr>
          <w:rFonts w:ascii="Arial" w:eastAsiaTheme="minorHAnsi" w:hAnsi="Arial" w:cs="Arial"/>
          <w:b/>
        </w:rPr>
      </w:pPr>
      <w:r w:rsidRPr="00FD2FC2">
        <w:rPr>
          <w:rFonts w:ascii="Arial" w:eastAsiaTheme="minorHAnsi" w:hAnsi="Arial" w:cs="Arial"/>
          <w:b/>
        </w:rPr>
        <w:t xml:space="preserve">Deadly Physical Force – </w:t>
      </w:r>
      <w:r w:rsidRPr="00FD2FC2">
        <w:rPr>
          <w:rFonts w:ascii="Arial" w:eastAsiaTheme="minorHAnsi" w:hAnsi="Arial" w:cs="Arial"/>
        </w:rPr>
        <w:t>Physical force which, under the circumstances in which it is used, is readily capable of causing death or other serious physical injury.</w:t>
      </w:r>
    </w:p>
    <w:p w:rsidR="00FD2FC2" w:rsidRPr="00FD2FC2" w:rsidRDefault="00FD2FC2" w:rsidP="00FD2FC2">
      <w:pPr>
        <w:numPr>
          <w:ilvl w:val="0"/>
          <w:numId w:val="2"/>
        </w:numPr>
        <w:spacing w:before="240" w:after="360" w:line="276" w:lineRule="auto"/>
        <w:rPr>
          <w:rFonts w:ascii="Arial" w:eastAsiaTheme="minorHAnsi" w:hAnsi="Arial" w:cs="Arial"/>
          <w:b/>
        </w:rPr>
      </w:pPr>
      <w:r w:rsidRPr="00FD2FC2">
        <w:rPr>
          <w:rFonts w:ascii="Arial" w:eastAsiaTheme="minorHAnsi" w:hAnsi="Arial" w:cs="Arial"/>
          <w:b/>
        </w:rPr>
        <w:t xml:space="preserve">Physical Injury – </w:t>
      </w:r>
      <w:r w:rsidRPr="00FD2FC2">
        <w:rPr>
          <w:rFonts w:ascii="Arial" w:eastAsiaTheme="minorHAnsi" w:hAnsi="Arial" w:cs="Arial"/>
        </w:rPr>
        <w:t>Impairment of physical condition or substantial pain.</w:t>
      </w:r>
    </w:p>
    <w:p w:rsidR="00FD2FC2" w:rsidRPr="00FD2FC2" w:rsidRDefault="00FD2FC2" w:rsidP="00FD2FC2">
      <w:pPr>
        <w:numPr>
          <w:ilvl w:val="0"/>
          <w:numId w:val="2"/>
        </w:numPr>
        <w:spacing w:before="240" w:after="160" w:line="276" w:lineRule="auto"/>
        <w:contextualSpacing/>
        <w:rPr>
          <w:rFonts w:ascii="Arial" w:eastAsiaTheme="minorHAnsi" w:hAnsi="Arial" w:cs="Arial"/>
          <w:b/>
        </w:rPr>
      </w:pPr>
      <w:r w:rsidRPr="00FD2FC2">
        <w:rPr>
          <w:rFonts w:ascii="Arial" w:eastAsiaTheme="minorHAnsi" w:hAnsi="Arial" w:cs="Arial"/>
          <w:b/>
        </w:rPr>
        <w:t xml:space="preserve">Serious Physical Injury – </w:t>
      </w:r>
      <w:r w:rsidRPr="00FD2FC2">
        <w:rPr>
          <w:rFonts w:ascii="Arial" w:eastAsiaTheme="minorHAnsi" w:hAnsi="Arial" w:cs="Arial"/>
        </w:rPr>
        <w:t>Physical injury which creates a substantial risk of death, or which causes death or serious and protracted disfigurement, protracted impairment of health or protracted loss or impairment of the function or any bodily organ.</w:t>
      </w:r>
    </w:p>
    <w:p w:rsidR="00FD2FC2" w:rsidRPr="00FD2FC2" w:rsidRDefault="00FD2FC2" w:rsidP="00FD2FC2">
      <w:pPr>
        <w:spacing w:before="240" w:after="160" w:line="276" w:lineRule="auto"/>
        <w:ind w:left="1800"/>
        <w:contextualSpacing/>
        <w:rPr>
          <w:rFonts w:ascii="Arial" w:eastAsiaTheme="minorHAnsi" w:hAnsi="Arial" w:cs="Arial"/>
          <w:b/>
        </w:rPr>
      </w:pP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USE OF FORCE</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3"/>
        </w:numPr>
        <w:spacing w:before="240" w:after="360" w:line="276" w:lineRule="auto"/>
        <w:rPr>
          <w:rFonts w:ascii="Arial" w:eastAsiaTheme="minorHAnsi" w:hAnsi="Arial" w:cs="Arial"/>
          <w:b/>
        </w:rPr>
      </w:pPr>
      <w:r w:rsidRPr="00FD2FC2">
        <w:rPr>
          <w:rFonts w:ascii="Arial" w:eastAsiaTheme="minorHAnsi" w:hAnsi="Arial" w:cs="Arial"/>
        </w:rPr>
        <w:t>In general terms, force is authorized to be used when reasonably believed to be necessary to effect a lawful arrest or detention, prevent the escape of a person from custody, or in defense of one’s self or another.</w:t>
      </w:r>
    </w:p>
    <w:p w:rsidR="00FD2FC2" w:rsidRPr="00272E0E" w:rsidRDefault="00FD2FC2" w:rsidP="00FD2FC2">
      <w:pPr>
        <w:numPr>
          <w:ilvl w:val="0"/>
          <w:numId w:val="3"/>
        </w:numPr>
        <w:spacing w:before="240" w:after="160" w:line="276" w:lineRule="auto"/>
        <w:contextualSpacing/>
        <w:rPr>
          <w:rFonts w:ascii="Arial" w:eastAsiaTheme="minorHAnsi" w:hAnsi="Arial" w:cs="Arial"/>
          <w:b/>
        </w:rPr>
      </w:pPr>
      <w:r w:rsidRPr="00FD2FC2">
        <w:rPr>
          <w:rFonts w:ascii="Arial" w:eastAsiaTheme="minorHAnsi" w:hAnsi="Arial" w:cs="Arial"/>
        </w:rPr>
        <w:t>Under the 4</w:t>
      </w:r>
      <w:r w:rsidRPr="00FD2FC2">
        <w:rPr>
          <w:rFonts w:ascii="Arial" w:eastAsiaTheme="minorHAnsi" w:hAnsi="Arial" w:cs="Arial"/>
          <w:vertAlign w:val="superscript"/>
        </w:rPr>
        <w:t>th</w:t>
      </w:r>
      <w:r w:rsidRPr="00FD2FC2">
        <w:rPr>
          <w:rFonts w:ascii="Arial" w:eastAsiaTheme="minorHAnsi" w:hAnsi="Arial" w:cs="Arial"/>
        </w:rPr>
        <w:t xml:space="preserve"> Amendment, a police officer may use only such force as is “objectively reasonable” under the circumstances. The reasonableness of a particular use of force must be judged from the perspective of a reasonable officer on the scene.</w:t>
      </w:r>
      <w:r w:rsidRPr="00FD2FC2">
        <w:rPr>
          <w:rFonts w:ascii="Arial" w:eastAsiaTheme="minorHAnsi" w:hAnsi="Arial" w:cs="Arial"/>
          <w:b/>
        </w:rPr>
        <w:t xml:space="preserve"> </w:t>
      </w:r>
    </w:p>
    <w:p w:rsidR="00FD2FC2" w:rsidRPr="00FD2FC2" w:rsidRDefault="00FD2FC2" w:rsidP="00FD2FC2">
      <w:pPr>
        <w:spacing w:before="240" w:after="160" w:line="276" w:lineRule="auto"/>
        <w:ind w:left="1800"/>
        <w:contextualSpacing/>
        <w:rPr>
          <w:rFonts w:ascii="Arial" w:eastAsiaTheme="minorHAnsi" w:hAnsi="Arial" w:cs="Arial"/>
          <w:b/>
        </w:rPr>
      </w:pP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DETERMINING THE OBJECTIVE REASONABLENESS OF FORCE</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4"/>
        </w:numPr>
        <w:spacing w:before="240" w:after="360" w:line="276" w:lineRule="auto"/>
        <w:rPr>
          <w:rFonts w:ascii="Arial" w:eastAsiaTheme="minorHAnsi" w:hAnsi="Arial" w:cs="Arial"/>
          <w:b/>
        </w:rPr>
      </w:pPr>
      <w:r w:rsidRPr="00FD2FC2">
        <w:rPr>
          <w:rFonts w:ascii="Arial" w:eastAsiaTheme="minorHAnsi" w:hAnsi="Arial" w:cs="Arial"/>
        </w:rPr>
        <w:t>When used, force should be only that which is objectively reasonable given the circumstances perceived by the officer at the time of the event.</w:t>
      </w:r>
    </w:p>
    <w:p w:rsidR="00FD2FC2" w:rsidRPr="00FD2FC2" w:rsidRDefault="00FD2FC2" w:rsidP="00FD2FC2">
      <w:pPr>
        <w:numPr>
          <w:ilvl w:val="0"/>
          <w:numId w:val="4"/>
        </w:numPr>
        <w:spacing w:before="240" w:after="360" w:line="276" w:lineRule="auto"/>
        <w:rPr>
          <w:rFonts w:ascii="Arial" w:eastAsiaTheme="minorHAnsi" w:hAnsi="Arial" w:cs="Arial"/>
          <w:b/>
        </w:rPr>
      </w:pPr>
      <w:r w:rsidRPr="00FD2FC2">
        <w:rPr>
          <w:rFonts w:ascii="Arial" w:eastAsiaTheme="minorHAnsi" w:hAnsi="Arial" w:cs="Arial"/>
        </w:rPr>
        <w:t>Factors that may be used in determining the reasonableness of force include, but are not limited to:</w:t>
      </w:r>
    </w:p>
    <w:p w:rsidR="00FD2FC2" w:rsidRPr="00FD2FC2" w:rsidRDefault="00FD2FC2" w:rsidP="00FD2FC2">
      <w:pPr>
        <w:numPr>
          <w:ilvl w:val="0"/>
          <w:numId w:val="5"/>
        </w:numPr>
        <w:spacing w:before="240" w:after="360" w:line="276" w:lineRule="auto"/>
        <w:rPr>
          <w:rFonts w:ascii="Arial" w:eastAsiaTheme="minorHAnsi" w:hAnsi="Arial" w:cs="Arial"/>
          <w:b/>
        </w:rPr>
      </w:pPr>
      <w:r w:rsidRPr="00FD2FC2">
        <w:rPr>
          <w:rFonts w:ascii="Arial" w:eastAsiaTheme="minorHAnsi" w:hAnsi="Arial" w:cs="Arial"/>
        </w:rPr>
        <w:t xml:space="preserve"> The severity of the crime or circumstance;</w:t>
      </w:r>
    </w:p>
    <w:p w:rsidR="00FD2FC2" w:rsidRPr="00FD2FC2" w:rsidRDefault="00FD2FC2" w:rsidP="00FD2FC2">
      <w:pPr>
        <w:numPr>
          <w:ilvl w:val="0"/>
          <w:numId w:val="5"/>
        </w:numPr>
        <w:spacing w:before="240" w:after="360" w:line="276" w:lineRule="auto"/>
        <w:rPr>
          <w:rFonts w:ascii="Arial" w:eastAsiaTheme="minorHAnsi" w:hAnsi="Arial" w:cs="Arial"/>
          <w:b/>
        </w:rPr>
      </w:pPr>
      <w:r w:rsidRPr="00FD2FC2">
        <w:rPr>
          <w:rFonts w:ascii="Arial" w:eastAsiaTheme="minorHAnsi" w:hAnsi="Arial" w:cs="Arial"/>
        </w:rPr>
        <w:t>The level of immediacy of threat or resistance posed by the suspect;</w:t>
      </w:r>
    </w:p>
    <w:p w:rsidR="00FD2FC2" w:rsidRPr="00FD2FC2" w:rsidRDefault="00FD2FC2" w:rsidP="00FD2FC2">
      <w:pPr>
        <w:numPr>
          <w:ilvl w:val="0"/>
          <w:numId w:val="5"/>
        </w:numPr>
        <w:spacing w:before="240" w:after="360" w:line="276" w:lineRule="auto"/>
        <w:rPr>
          <w:rFonts w:ascii="Arial" w:eastAsiaTheme="minorHAnsi" w:hAnsi="Arial" w:cs="Arial"/>
          <w:b/>
        </w:rPr>
      </w:pPr>
      <w:r w:rsidRPr="00FD2FC2">
        <w:rPr>
          <w:rFonts w:ascii="Arial" w:eastAsiaTheme="minorHAnsi" w:hAnsi="Arial" w:cs="Arial"/>
        </w:rPr>
        <w:t>The potential for injury to citizens, officers and suspects;</w:t>
      </w:r>
    </w:p>
    <w:p w:rsidR="00FD2FC2" w:rsidRPr="00FD2FC2" w:rsidRDefault="00FD2FC2" w:rsidP="00FD2FC2">
      <w:pPr>
        <w:numPr>
          <w:ilvl w:val="0"/>
          <w:numId w:val="5"/>
        </w:numPr>
        <w:spacing w:before="240" w:after="360" w:line="276" w:lineRule="auto"/>
        <w:rPr>
          <w:rFonts w:ascii="Arial" w:eastAsiaTheme="minorHAnsi" w:hAnsi="Arial" w:cs="Arial"/>
          <w:b/>
        </w:rPr>
      </w:pPr>
      <w:r w:rsidRPr="00FD2FC2">
        <w:rPr>
          <w:rFonts w:ascii="Arial" w:eastAsiaTheme="minorHAnsi" w:hAnsi="Arial" w:cs="Arial"/>
        </w:rPr>
        <w:t>The risk or attempt of the suspect to escape;</w:t>
      </w:r>
    </w:p>
    <w:p w:rsidR="00FD2FC2" w:rsidRPr="00FD2FC2" w:rsidRDefault="00FD2FC2" w:rsidP="00FD2FC2">
      <w:pPr>
        <w:numPr>
          <w:ilvl w:val="0"/>
          <w:numId w:val="5"/>
        </w:numPr>
        <w:spacing w:before="240" w:after="360" w:line="276" w:lineRule="auto"/>
        <w:rPr>
          <w:rFonts w:ascii="Arial" w:eastAsiaTheme="minorHAnsi" w:hAnsi="Arial" w:cs="Arial"/>
          <w:b/>
        </w:rPr>
      </w:pPr>
      <w:r w:rsidRPr="00FD2FC2">
        <w:rPr>
          <w:rFonts w:ascii="Arial" w:eastAsiaTheme="minorHAnsi" w:hAnsi="Arial" w:cs="Arial"/>
        </w:rPr>
        <w:t>The knowledge, training and experience of the officer;</w:t>
      </w:r>
    </w:p>
    <w:p w:rsidR="00FD2FC2" w:rsidRPr="00FD2FC2" w:rsidRDefault="00FD2FC2" w:rsidP="00FD2FC2">
      <w:pPr>
        <w:numPr>
          <w:ilvl w:val="0"/>
          <w:numId w:val="5"/>
        </w:numPr>
        <w:spacing w:before="240" w:after="360" w:line="276" w:lineRule="auto"/>
        <w:rPr>
          <w:rFonts w:ascii="Arial" w:eastAsiaTheme="minorHAnsi" w:hAnsi="Arial" w:cs="Arial"/>
          <w:b/>
        </w:rPr>
      </w:pPr>
      <w:r w:rsidRPr="00FD2FC2">
        <w:rPr>
          <w:rFonts w:ascii="Arial" w:eastAsiaTheme="minorHAnsi" w:hAnsi="Arial" w:cs="Arial"/>
        </w:rPr>
        <w:t>Officer/subject considerations such as age, size, relative strength, skill level, injury or exhaustion, and the number of officers or subjects;</w:t>
      </w:r>
    </w:p>
    <w:p w:rsidR="00FD2FC2" w:rsidRPr="00FD2FC2" w:rsidRDefault="00FD2FC2" w:rsidP="00FD2FC2">
      <w:pPr>
        <w:numPr>
          <w:ilvl w:val="0"/>
          <w:numId w:val="5"/>
        </w:numPr>
        <w:spacing w:before="240" w:after="360" w:line="276" w:lineRule="auto"/>
        <w:rPr>
          <w:rFonts w:ascii="Arial" w:eastAsiaTheme="minorHAnsi" w:hAnsi="Arial" w:cs="Arial"/>
          <w:b/>
        </w:rPr>
      </w:pPr>
      <w:r w:rsidRPr="00FD2FC2">
        <w:rPr>
          <w:rFonts w:ascii="Arial" w:eastAsiaTheme="minorHAnsi" w:hAnsi="Arial" w:cs="Arial"/>
        </w:rPr>
        <w:t>Other environmental conditions or exigent circumstances</w:t>
      </w: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lastRenderedPageBreak/>
        <w:t>DUTY TO INTERVENE</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6"/>
        </w:numPr>
        <w:spacing w:before="240" w:after="360" w:line="276" w:lineRule="auto"/>
        <w:rPr>
          <w:rFonts w:ascii="Arial" w:eastAsiaTheme="minorHAnsi" w:hAnsi="Arial" w:cs="Arial"/>
          <w:b/>
        </w:rPr>
      </w:pPr>
      <w:r w:rsidRPr="00FD2FC2">
        <w:rPr>
          <w:rFonts w:ascii="Arial" w:eastAsiaTheme="minorHAnsi" w:hAnsi="Arial" w:cs="Arial"/>
        </w:rPr>
        <w:t>Any officer present and observing another officer using force that he/she reasonable believes to be clearly beyond that which is objectively reasonable under the circumstances shall intercede to prevent the use of unreasonable force, if and when the officer has a realistic opportunity to prevent harm.</w:t>
      </w:r>
    </w:p>
    <w:p w:rsidR="00FD2FC2" w:rsidRPr="00FD2FC2" w:rsidRDefault="00FD2FC2" w:rsidP="00FD2FC2">
      <w:pPr>
        <w:numPr>
          <w:ilvl w:val="0"/>
          <w:numId w:val="6"/>
        </w:numPr>
        <w:spacing w:before="240" w:after="360" w:line="276" w:lineRule="auto"/>
        <w:rPr>
          <w:rFonts w:ascii="Arial" w:eastAsiaTheme="minorHAnsi" w:hAnsi="Arial" w:cs="Arial"/>
          <w:b/>
        </w:rPr>
      </w:pPr>
      <w:r w:rsidRPr="00FD2FC2">
        <w:rPr>
          <w:rFonts w:ascii="Arial" w:eastAsiaTheme="minorHAnsi" w:hAnsi="Arial" w:cs="Arial"/>
        </w:rPr>
        <w:t>An officer who observes another officer use force that exceeds the degree of force as described in subdivision A of this section should promptly report these observations to a supervisor.</w:t>
      </w: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USE OF DEADLY FORCE</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7"/>
        </w:numPr>
        <w:spacing w:before="240" w:after="360" w:line="276" w:lineRule="auto"/>
        <w:rPr>
          <w:rFonts w:ascii="Arial" w:eastAsiaTheme="minorHAnsi" w:hAnsi="Arial" w:cs="Arial"/>
          <w:b/>
        </w:rPr>
      </w:pPr>
      <w:r w:rsidRPr="00FD2FC2">
        <w:rPr>
          <w:rFonts w:ascii="Arial" w:eastAsiaTheme="minorHAnsi" w:hAnsi="Arial" w:cs="Arial"/>
        </w:rPr>
        <w:t>Deadly physical force may be used by an officer to protect themselves or another person from what the officer reasonably believes is an imminent threat of serious physical injury or death.</w:t>
      </w:r>
    </w:p>
    <w:p w:rsidR="00FD2FC2" w:rsidRPr="00FD2FC2" w:rsidRDefault="00FD2FC2" w:rsidP="00FD2FC2">
      <w:pPr>
        <w:numPr>
          <w:ilvl w:val="0"/>
          <w:numId w:val="7"/>
        </w:numPr>
        <w:spacing w:before="240" w:after="360" w:line="276" w:lineRule="auto"/>
        <w:rPr>
          <w:rFonts w:ascii="Arial" w:eastAsiaTheme="minorHAnsi" w:hAnsi="Arial" w:cs="Arial"/>
          <w:b/>
        </w:rPr>
      </w:pPr>
      <w:r w:rsidRPr="00FD2FC2">
        <w:rPr>
          <w:rFonts w:ascii="Arial" w:eastAsiaTheme="minorHAnsi" w:hAnsi="Arial" w:cs="Arial"/>
        </w:rPr>
        <w:t>Deadly physical force may be used to stop a fleeing suspect where:</w:t>
      </w:r>
    </w:p>
    <w:p w:rsidR="00FD2FC2" w:rsidRPr="00FD2FC2" w:rsidRDefault="00FD2FC2" w:rsidP="00FD2FC2">
      <w:pPr>
        <w:numPr>
          <w:ilvl w:val="0"/>
          <w:numId w:val="8"/>
        </w:numPr>
        <w:spacing w:before="240" w:after="360" w:line="276" w:lineRule="auto"/>
        <w:rPr>
          <w:rFonts w:ascii="Arial" w:eastAsiaTheme="minorHAnsi" w:hAnsi="Arial" w:cs="Arial"/>
          <w:b/>
        </w:rPr>
      </w:pPr>
      <w:r w:rsidRPr="00FD2FC2">
        <w:rPr>
          <w:rFonts w:ascii="Arial" w:eastAsiaTheme="minorHAnsi" w:hAnsi="Arial" w:cs="Arial"/>
        </w:rPr>
        <w:t>The officer has probable cause to believe the suspect has committed a felony involving the infliction or threat of serious physical injury or death; and</w:t>
      </w:r>
    </w:p>
    <w:p w:rsidR="00FD2FC2" w:rsidRPr="00FD2FC2" w:rsidRDefault="00FD2FC2" w:rsidP="00FD2FC2">
      <w:pPr>
        <w:numPr>
          <w:ilvl w:val="0"/>
          <w:numId w:val="8"/>
        </w:numPr>
        <w:spacing w:before="240" w:after="360" w:line="276" w:lineRule="auto"/>
        <w:rPr>
          <w:rFonts w:ascii="Arial" w:eastAsiaTheme="minorHAnsi" w:hAnsi="Arial" w:cs="Arial"/>
          <w:b/>
        </w:rPr>
      </w:pPr>
      <w:r w:rsidRPr="00FD2FC2">
        <w:rPr>
          <w:rFonts w:ascii="Arial" w:eastAsiaTheme="minorHAnsi" w:hAnsi="Arial" w:cs="Arial"/>
        </w:rPr>
        <w:t>The officer reasonably believes that the suspect poses an imminent threat of serious physical injury to the officer or others.</w:t>
      </w:r>
    </w:p>
    <w:p w:rsidR="00FD2FC2" w:rsidRPr="00FD2FC2" w:rsidRDefault="00FD2FC2" w:rsidP="00FD2FC2">
      <w:pPr>
        <w:numPr>
          <w:ilvl w:val="0"/>
          <w:numId w:val="8"/>
        </w:numPr>
        <w:spacing w:before="240" w:after="360" w:line="276" w:lineRule="auto"/>
        <w:rPr>
          <w:rFonts w:ascii="Arial" w:eastAsiaTheme="minorHAnsi" w:hAnsi="Arial" w:cs="Arial"/>
          <w:b/>
        </w:rPr>
      </w:pPr>
      <w:r w:rsidRPr="00FD2FC2">
        <w:rPr>
          <w:rFonts w:ascii="Arial" w:eastAsiaTheme="minorHAnsi" w:hAnsi="Arial" w:cs="Arial"/>
        </w:rPr>
        <w:t>Where feasible, some warning should be given prior to the use of deadly physical force.</w:t>
      </w: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PROHIBITED USES OF FORCE</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9"/>
        </w:numPr>
        <w:spacing w:before="240" w:after="360" w:line="276" w:lineRule="auto"/>
        <w:rPr>
          <w:rFonts w:ascii="Arial" w:eastAsiaTheme="minorHAnsi" w:hAnsi="Arial" w:cs="Arial"/>
          <w:b/>
        </w:rPr>
      </w:pPr>
      <w:r w:rsidRPr="00FD2FC2">
        <w:rPr>
          <w:rFonts w:ascii="Arial" w:eastAsiaTheme="minorHAnsi" w:hAnsi="Arial" w:cs="Arial"/>
        </w:rPr>
        <w:t>Force shall not be used by an officer for the following reasons</w:t>
      </w:r>
    </w:p>
    <w:p w:rsidR="00FD2FC2" w:rsidRPr="00FD2FC2" w:rsidRDefault="00FD2FC2" w:rsidP="00FD2FC2">
      <w:pPr>
        <w:numPr>
          <w:ilvl w:val="0"/>
          <w:numId w:val="10"/>
        </w:numPr>
        <w:spacing w:before="240" w:after="360" w:line="276" w:lineRule="auto"/>
        <w:rPr>
          <w:rFonts w:ascii="Arial" w:eastAsiaTheme="minorHAnsi" w:hAnsi="Arial" w:cs="Arial"/>
          <w:b/>
        </w:rPr>
      </w:pPr>
      <w:r w:rsidRPr="00FD2FC2">
        <w:rPr>
          <w:rFonts w:ascii="Arial" w:eastAsiaTheme="minorHAnsi" w:hAnsi="Arial" w:cs="Arial"/>
        </w:rPr>
        <w:t>To coerce a confession from a subject in custody;</w:t>
      </w:r>
    </w:p>
    <w:p w:rsidR="00FD2FC2" w:rsidRPr="00FD2FC2" w:rsidRDefault="00FD2FC2" w:rsidP="00FD2FC2">
      <w:pPr>
        <w:numPr>
          <w:ilvl w:val="0"/>
          <w:numId w:val="10"/>
        </w:numPr>
        <w:spacing w:before="240" w:after="360" w:line="276" w:lineRule="auto"/>
        <w:rPr>
          <w:rFonts w:ascii="Arial" w:eastAsiaTheme="minorHAnsi" w:hAnsi="Arial" w:cs="Arial"/>
          <w:b/>
        </w:rPr>
      </w:pPr>
      <w:r w:rsidRPr="00FD2FC2">
        <w:rPr>
          <w:rFonts w:ascii="Arial" w:eastAsiaTheme="minorHAnsi" w:hAnsi="Arial" w:cs="Arial"/>
        </w:rPr>
        <w:t>To obtain blood, saliva, urine, or other bodily fluid or cells, from an individual for the purposes of scientific testing in lieu of a court order where required</w:t>
      </w:r>
    </w:p>
    <w:p w:rsidR="00FD2FC2" w:rsidRPr="00272E0E" w:rsidRDefault="00FD2FC2" w:rsidP="00FD2FC2">
      <w:pPr>
        <w:numPr>
          <w:ilvl w:val="0"/>
          <w:numId w:val="10"/>
        </w:numPr>
        <w:spacing w:before="240" w:after="360" w:line="276" w:lineRule="auto"/>
        <w:rPr>
          <w:rFonts w:ascii="Arial" w:eastAsiaTheme="minorHAnsi" w:hAnsi="Arial" w:cs="Arial"/>
          <w:b/>
        </w:rPr>
      </w:pPr>
      <w:r w:rsidRPr="00FD2FC2">
        <w:rPr>
          <w:rFonts w:ascii="Arial" w:eastAsiaTheme="minorHAnsi" w:hAnsi="Arial" w:cs="Arial"/>
        </w:rPr>
        <w:t>Against persons who are handcuffed or restrained unless it is used to prevent injury, escape, or otherwise overcome active or passive resistance posed by the subject.</w:t>
      </w: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REPORTING &amp; REVIEWING THE USE OF FORCE</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11"/>
        </w:numPr>
        <w:spacing w:before="240" w:after="360" w:line="276" w:lineRule="auto"/>
        <w:rPr>
          <w:rFonts w:ascii="Arial" w:eastAsiaTheme="minorHAnsi" w:hAnsi="Arial" w:cs="Arial"/>
          <w:b/>
        </w:rPr>
      </w:pPr>
      <w:r w:rsidRPr="00FD2FC2">
        <w:rPr>
          <w:rFonts w:ascii="Arial" w:eastAsiaTheme="minorHAnsi" w:hAnsi="Arial" w:cs="Arial"/>
        </w:rPr>
        <w:t>Any injuries resulting from a use of force incident shall result in the appropriate and timely medical attention being provided to the injured party.</w:t>
      </w:r>
    </w:p>
    <w:p w:rsidR="00FD2FC2" w:rsidRPr="00FD2FC2" w:rsidRDefault="00FD2FC2" w:rsidP="00FD2FC2">
      <w:pPr>
        <w:numPr>
          <w:ilvl w:val="0"/>
          <w:numId w:val="11"/>
        </w:numPr>
        <w:spacing w:before="240" w:after="360" w:line="276" w:lineRule="auto"/>
        <w:rPr>
          <w:rFonts w:ascii="Arial" w:eastAsiaTheme="minorHAnsi" w:hAnsi="Arial" w:cs="Arial"/>
          <w:b/>
        </w:rPr>
      </w:pPr>
      <w:r w:rsidRPr="00FD2FC2">
        <w:rPr>
          <w:rFonts w:ascii="Arial" w:eastAsiaTheme="minorHAnsi" w:hAnsi="Arial" w:cs="Arial"/>
        </w:rPr>
        <w:t>Members involved in use of force incidents as described below shall notify their supervisor as soon as practicable and shall complete a departmental use of force report</w:t>
      </w:r>
    </w:p>
    <w:p w:rsidR="00FD2FC2" w:rsidRPr="00FD2FC2" w:rsidRDefault="00FD2FC2" w:rsidP="00FD2FC2">
      <w:pPr>
        <w:numPr>
          <w:ilvl w:val="0"/>
          <w:numId w:val="12"/>
        </w:numPr>
        <w:spacing w:before="240" w:after="360" w:line="276" w:lineRule="auto"/>
        <w:rPr>
          <w:rFonts w:ascii="Arial" w:eastAsiaTheme="minorHAnsi" w:hAnsi="Arial" w:cs="Arial"/>
          <w:b/>
        </w:rPr>
      </w:pPr>
      <w:r w:rsidRPr="00FD2FC2">
        <w:rPr>
          <w:rFonts w:ascii="Arial" w:eastAsiaTheme="minorHAnsi" w:hAnsi="Arial" w:cs="Arial"/>
        </w:rPr>
        <w:t>Use of force that results in a physical injury.</w:t>
      </w:r>
    </w:p>
    <w:p w:rsidR="00FD2FC2" w:rsidRPr="00FD2FC2" w:rsidRDefault="00FD2FC2" w:rsidP="00FD2FC2">
      <w:pPr>
        <w:numPr>
          <w:ilvl w:val="0"/>
          <w:numId w:val="12"/>
        </w:numPr>
        <w:spacing w:before="240" w:after="360" w:line="276" w:lineRule="auto"/>
        <w:rPr>
          <w:rFonts w:ascii="Arial" w:eastAsiaTheme="minorHAnsi" w:hAnsi="Arial" w:cs="Arial"/>
          <w:b/>
        </w:rPr>
      </w:pPr>
      <w:r w:rsidRPr="00FD2FC2">
        <w:rPr>
          <w:rFonts w:ascii="Arial" w:eastAsiaTheme="minorHAnsi" w:hAnsi="Arial" w:cs="Arial"/>
        </w:rPr>
        <w:t>Use of force incidents that a reasonable person would believe is likely to cause injury.</w:t>
      </w:r>
    </w:p>
    <w:p w:rsidR="00FD2FC2" w:rsidRPr="00FD2FC2" w:rsidRDefault="00FD2FC2" w:rsidP="00FD2FC2">
      <w:pPr>
        <w:numPr>
          <w:ilvl w:val="0"/>
          <w:numId w:val="12"/>
        </w:numPr>
        <w:spacing w:before="240" w:after="360" w:line="276" w:lineRule="auto"/>
        <w:rPr>
          <w:rFonts w:ascii="Arial" w:eastAsiaTheme="minorHAnsi" w:hAnsi="Arial" w:cs="Arial"/>
          <w:b/>
        </w:rPr>
      </w:pPr>
      <w:r w:rsidRPr="00FD2FC2">
        <w:rPr>
          <w:rFonts w:ascii="Arial" w:eastAsiaTheme="minorHAnsi" w:hAnsi="Arial" w:cs="Arial"/>
        </w:rPr>
        <w:t>Incidents that result in a complaint of pain from the suspect except complaints of minor discomfort from complaint handcuffing.</w:t>
      </w:r>
    </w:p>
    <w:p w:rsidR="00FD2FC2" w:rsidRPr="00FD2FC2" w:rsidRDefault="00FD2FC2" w:rsidP="00FD2FC2">
      <w:pPr>
        <w:numPr>
          <w:ilvl w:val="0"/>
          <w:numId w:val="12"/>
        </w:numPr>
        <w:spacing w:before="240" w:after="360" w:line="276" w:lineRule="auto"/>
        <w:rPr>
          <w:rFonts w:ascii="Arial" w:eastAsiaTheme="minorHAnsi" w:hAnsi="Arial" w:cs="Arial"/>
          <w:b/>
        </w:rPr>
      </w:pPr>
      <w:r w:rsidRPr="00FD2FC2">
        <w:rPr>
          <w:rFonts w:ascii="Arial" w:eastAsiaTheme="minorHAnsi" w:hAnsi="Arial" w:cs="Arial"/>
        </w:rPr>
        <w:t>Incidents where a conducted energy device (CED) was intentionally discharged or accidentally discharged after being displayed.</w:t>
      </w:r>
    </w:p>
    <w:p w:rsidR="00FD2FC2" w:rsidRPr="00FD2FC2" w:rsidRDefault="00FD2FC2" w:rsidP="00FD2FC2">
      <w:pPr>
        <w:numPr>
          <w:ilvl w:val="0"/>
          <w:numId w:val="12"/>
        </w:numPr>
        <w:spacing w:before="240" w:after="360" w:line="276" w:lineRule="auto"/>
        <w:rPr>
          <w:rFonts w:ascii="Arial" w:eastAsiaTheme="minorHAnsi" w:hAnsi="Arial" w:cs="Arial"/>
          <w:b/>
        </w:rPr>
      </w:pPr>
      <w:r w:rsidRPr="00FD2FC2">
        <w:rPr>
          <w:rFonts w:ascii="Arial" w:eastAsiaTheme="minorHAnsi" w:hAnsi="Arial" w:cs="Arial"/>
        </w:rPr>
        <w:t>Incidents where a firearm was discharged at a subject.</w:t>
      </w:r>
    </w:p>
    <w:p w:rsidR="00FD2FC2" w:rsidRPr="00FD2FC2" w:rsidRDefault="00FD2FC2" w:rsidP="00FD2FC2">
      <w:pPr>
        <w:numPr>
          <w:ilvl w:val="0"/>
          <w:numId w:val="11"/>
        </w:numPr>
        <w:spacing w:before="240" w:after="360" w:line="276" w:lineRule="auto"/>
        <w:rPr>
          <w:rFonts w:ascii="Arial" w:eastAsiaTheme="minorHAnsi" w:hAnsi="Arial" w:cs="Arial"/>
          <w:b/>
        </w:rPr>
      </w:pPr>
      <w:r w:rsidRPr="00FD2FC2">
        <w:rPr>
          <w:rFonts w:ascii="Arial" w:eastAsiaTheme="minorHAnsi" w:hAnsi="Arial" w:cs="Arial"/>
        </w:rPr>
        <w:lastRenderedPageBreak/>
        <w:t>A standardized use of force form should be used to document any reportable use of force incident.</w:t>
      </w: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PROCEDURES FOR INVESTIGATING USE OF FORCE INCIDENTS</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13"/>
        </w:numPr>
        <w:spacing w:before="240" w:after="360" w:line="276" w:lineRule="auto"/>
        <w:rPr>
          <w:rFonts w:ascii="Arial" w:eastAsiaTheme="minorHAnsi" w:hAnsi="Arial" w:cs="Arial"/>
          <w:b/>
        </w:rPr>
      </w:pPr>
      <w:r w:rsidRPr="00FD2FC2">
        <w:rPr>
          <w:rFonts w:ascii="Arial" w:eastAsiaTheme="minorHAnsi" w:hAnsi="Arial" w:cs="Arial"/>
        </w:rPr>
        <w:t>Where practicable, a supervisor should respond to the scene to begin the preliminary force investigation.</w:t>
      </w:r>
    </w:p>
    <w:p w:rsidR="00FD2FC2" w:rsidRPr="00FD2FC2" w:rsidRDefault="00FD2FC2" w:rsidP="00FD2FC2">
      <w:pPr>
        <w:numPr>
          <w:ilvl w:val="0"/>
          <w:numId w:val="13"/>
        </w:numPr>
        <w:spacing w:before="240" w:after="360" w:line="276" w:lineRule="auto"/>
        <w:rPr>
          <w:rFonts w:ascii="Arial" w:eastAsiaTheme="minorHAnsi" w:hAnsi="Arial" w:cs="Arial"/>
          <w:b/>
        </w:rPr>
      </w:pPr>
      <w:r w:rsidRPr="00FD2FC2">
        <w:rPr>
          <w:rFonts w:ascii="Arial" w:eastAsiaTheme="minorHAnsi" w:hAnsi="Arial" w:cs="Arial"/>
        </w:rPr>
        <w:t>A supervisor that is made aware of a force incident shall ensure the completion of a use of force report by all officers engaging in reportable use of force and, to the extent practical, make a record of all officers present.</w:t>
      </w:r>
    </w:p>
    <w:p w:rsidR="00FD2FC2" w:rsidRPr="00FD2FC2" w:rsidRDefault="00FD2FC2" w:rsidP="00FD2FC2">
      <w:pPr>
        <w:numPr>
          <w:ilvl w:val="0"/>
          <w:numId w:val="13"/>
        </w:numPr>
        <w:spacing w:before="240" w:after="360" w:line="276" w:lineRule="auto"/>
        <w:rPr>
          <w:rFonts w:ascii="Arial" w:eastAsiaTheme="minorHAnsi" w:hAnsi="Arial" w:cs="Arial"/>
          <w:b/>
        </w:rPr>
      </w:pPr>
      <w:r w:rsidRPr="00FD2FC2">
        <w:rPr>
          <w:rFonts w:ascii="Arial" w:eastAsiaTheme="minorHAnsi" w:hAnsi="Arial" w:cs="Arial"/>
        </w:rPr>
        <w:t>Photographs should be taken which sufficiently document any injuries or lack thereof to officers or suspects.</w:t>
      </w:r>
    </w:p>
    <w:p w:rsidR="00FD2FC2" w:rsidRPr="00FD2FC2" w:rsidRDefault="00FD2FC2" w:rsidP="00FD2FC2">
      <w:pPr>
        <w:numPr>
          <w:ilvl w:val="0"/>
          <w:numId w:val="13"/>
        </w:numPr>
        <w:spacing w:before="240" w:after="360" w:line="276" w:lineRule="auto"/>
        <w:rPr>
          <w:rFonts w:ascii="Arial" w:eastAsiaTheme="minorHAnsi" w:hAnsi="Arial" w:cs="Arial"/>
          <w:b/>
        </w:rPr>
      </w:pPr>
      <w:r w:rsidRPr="00FD2FC2">
        <w:rPr>
          <w:rFonts w:ascii="Arial" w:eastAsiaTheme="minorHAnsi" w:hAnsi="Arial" w:cs="Arial"/>
        </w:rPr>
        <w:t>The [applicable person, unit, or bureau] will receive the supervisor’s report and conduct an investigation</w:t>
      </w:r>
    </w:p>
    <w:p w:rsidR="00FD2FC2" w:rsidRPr="00FD2FC2" w:rsidRDefault="00FD2FC2" w:rsidP="00FD2FC2">
      <w:pPr>
        <w:numPr>
          <w:ilvl w:val="0"/>
          <w:numId w:val="13"/>
        </w:numPr>
        <w:spacing w:before="240" w:after="360" w:line="276" w:lineRule="auto"/>
        <w:rPr>
          <w:rFonts w:ascii="Arial" w:eastAsiaTheme="minorHAnsi" w:hAnsi="Arial" w:cs="Arial"/>
          <w:b/>
        </w:rPr>
      </w:pPr>
      <w:r w:rsidRPr="00FD2FC2">
        <w:rPr>
          <w:rFonts w:ascii="Arial" w:eastAsiaTheme="minorHAnsi" w:hAnsi="Arial" w:cs="Arial"/>
        </w:rPr>
        <w:t>Consistent with agency disciplinary protocols and any applicable collective bargaining agreements, agency policy should establish standards for addressing the failure to adhere to use of force guidelines.</w:t>
      </w:r>
    </w:p>
    <w:p w:rsidR="00FD2FC2" w:rsidRPr="00FD2FC2" w:rsidRDefault="00FD2FC2" w:rsidP="00FD2FC2">
      <w:pPr>
        <w:numPr>
          <w:ilvl w:val="0"/>
          <w:numId w:val="1"/>
        </w:numPr>
        <w:spacing w:before="240" w:after="160" w:line="276" w:lineRule="auto"/>
        <w:contextualSpacing/>
        <w:rPr>
          <w:rFonts w:ascii="Arial" w:eastAsiaTheme="minorHAnsi" w:hAnsi="Arial" w:cs="Arial"/>
          <w:b/>
        </w:rPr>
      </w:pPr>
      <w:r w:rsidRPr="00FD2FC2">
        <w:rPr>
          <w:rFonts w:ascii="Arial" w:eastAsiaTheme="minorHAnsi" w:hAnsi="Arial" w:cs="Arial"/>
          <w:b/>
        </w:rPr>
        <w:t>TRAINING</w:t>
      </w:r>
    </w:p>
    <w:p w:rsidR="00FD2FC2" w:rsidRPr="00FD2FC2" w:rsidRDefault="00FD2FC2" w:rsidP="00FD2FC2">
      <w:pPr>
        <w:spacing w:before="240" w:after="160" w:line="276" w:lineRule="auto"/>
        <w:ind w:left="720"/>
        <w:contextualSpacing/>
        <w:rPr>
          <w:rFonts w:ascii="Arial" w:eastAsiaTheme="minorHAnsi" w:hAnsi="Arial" w:cs="Arial"/>
          <w:b/>
        </w:rPr>
      </w:pPr>
    </w:p>
    <w:p w:rsidR="00FD2FC2" w:rsidRPr="00FD2FC2" w:rsidRDefault="00FD2FC2" w:rsidP="00FD2FC2">
      <w:pPr>
        <w:numPr>
          <w:ilvl w:val="0"/>
          <w:numId w:val="14"/>
        </w:numPr>
        <w:spacing w:before="240" w:after="360" w:line="276" w:lineRule="auto"/>
        <w:rPr>
          <w:rFonts w:ascii="Arial" w:eastAsiaTheme="minorHAnsi" w:hAnsi="Arial" w:cs="Arial"/>
          <w:b/>
        </w:rPr>
      </w:pPr>
      <w:r w:rsidRPr="00FD2FC2">
        <w:rPr>
          <w:rFonts w:ascii="Arial" w:eastAsiaTheme="minorHAnsi" w:hAnsi="Arial" w:cs="Arial"/>
        </w:rPr>
        <w:t>All officers should receive training and demonstrate their understanding on the proper application of force.</w:t>
      </w:r>
    </w:p>
    <w:p w:rsidR="00FD2FC2" w:rsidRPr="00FD2FC2" w:rsidRDefault="00FD2FC2" w:rsidP="00FD2FC2">
      <w:pPr>
        <w:numPr>
          <w:ilvl w:val="0"/>
          <w:numId w:val="14"/>
        </w:numPr>
        <w:spacing w:before="240" w:after="360" w:line="276" w:lineRule="auto"/>
        <w:rPr>
          <w:rFonts w:ascii="Arial" w:eastAsiaTheme="minorHAnsi" w:hAnsi="Arial" w:cs="Arial"/>
          <w:b/>
        </w:rPr>
      </w:pPr>
      <w:r w:rsidRPr="00FD2FC2">
        <w:rPr>
          <w:rFonts w:ascii="Arial" w:eastAsiaTheme="minorHAnsi" w:hAnsi="Arial" w:cs="Arial"/>
        </w:rPr>
        <w:t>Training topics will include use of force, conflict prevention, conflict resolution and negotiation, and de-escalation techniques and strategies, including, but not limited to, interacting with persons presenting in an agitated condition as well as duty to intervene and prohibited conduct.</w:t>
      </w:r>
    </w:p>
    <w:p w:rsidR="00FD2FC2" w:rsidRPr="00FD2FC2" w:rsidRDefault="00FD2FC2" w:rsidP="00FD2FC2">
      <w:pPr>
        <w:numPr>
          <w:ilvl w:val="0"/>
          <w:numId w:val="14"/>
        </w:numPr>
        <w:spacing w:before="240" w:after="360" w:line="276" w:lineRule="auto"/>
        <w:rPr>
          <w:rFonts w:ascii="Arial" w:eastAsiaTheme="minorHAnsi" w:hAnsi="Arial" w:cs="Arial"/>
          <w:b/>
        </w:rPr>
      </w:pPr>
      <w:r w:rsidRPr="00FD2FC2">
        <w:rPr>
          <w:rFonts w:ascii="Arial" w:eastAsiaTheme="minorHAnsi" w:hAnsi="Arial" w:cs="Arial"/>
        </w:rPr>
        <w:t>This policy is not intended to be a substitute for proper training in the use of force. Comprehensive training is the key to the real-world application of the concepts discussed within this policy.</w:t>
      </w:r>
    </w:p>
    <w:p w:rsidR="005341FB" w:rsidRPr="00BE3ED0" w:rsidRDefault="00FD2FC2">
      <w:pPr>
        <w:rPr>
          <w:rFonts w:ascii="Arial" w:hAnsi="Arial" w:cs="Arial"/>
          <w:b/>
        </w:rPr>
      </w:pPr>
      <w:r w:rsidRPr="00BE3ED0">
        <w:rPr>
          <w:rFonts w:ascii="Arial" w:hAnsi="Arial" w:cs="Arial"/>
          <w:b/>
        </w:rPr>
        <w:t>DULY ADOPTED, this 8th day of August, 2019 b</w:t>
      </w:r>
      <w:r w:rsidR="00BE3ED0">
        <w:rPr>
          <w:rFonts w:ascii="Arial" w:hAnsi="Arial" w:cs="Arial"/>
          <w:b/>
        </w:rPr>
        <w:t>y the following vote: Emmick absent</w:t>
      </w:r>
      <w:r w:rsidRPr="00BE3ED0">
        <w:rPr>
          <w:rFonts w:ascii="Arial" w:hAnsi="Arial" w:cs="Arial"/>
          <w:b/>
        </w:rPr>
        <w:t xml:space="preserve">, Hochadel, aye, Morrell, aye, Quinn, aye, Gambino, aye. So resolved, </w:t>
      </w:r>
      <w:r w:rsidR="00BE3ED0">
        <w:rPr>
          <w:rFonts w:ascii="Arial" w:hAnsi="Arial" w:cs="Arial"/>
          <w:b/>
        </w:rPr>
        <w:t>4</w:t>
      </w:r>
      <w:r w:rsidRPr="00BE3ED0">
        <w:rPr>
          <w:rFonts w:ascii="Arial" w:hAnsi="Arial" w:cs="Arial"/>
          <w:b/>
        </w:rPr>
        <w:t xml:space="preserve"> ayes, 0 noes</w:t>
      </w:r>
      <w:r w:rsidR="00BE3ED0">
        <w:rPr>
          <w:rFonts w:ascii="Arial" w:hAnsi="Arial" w:cs="Arial"/>
          <w:b/>
        </w:rPr>
        <w:t>, 1 absent</w:t>
      </w:r>
      <w:r w:rsidRPr="00BE3ED0">
        <w:rPr>
          <w:rFonts w:ascii="Arial" w:hAnsi="Arial" w:cs="Arial"/>
          <w:b/>
        </w:rPr>
        <w:t>.</w:t>
      </w:r>
    </w:p>
    <w:p w:rsidR="00DB4A2A" w:rsidRDefault="00DB4A2A">
      <w:pPr>
        <w:rPr>
          <w:rFonts w:ascii="Arial" w:hAnsi="Arial" w:cs="Arial"/>
        </w:rPr>
      </w:pPr>
    </w:p>
    <w:p w:rsidR="00272E0E" w:rsidRDefault="00272E0E">
      <w:pPr>
        <w:rPr>
          <w:rFonts w:ascii="Arial" w:hAnsi="Arial" w:cs="Arial"/>
        </w:rPr>
      </w:pPr>
    </w:p>
    <w:p w:rsidR="00450442" w:rsidRDefault="00EE40FA">
      <w:pPr>
        <w:rPr>
          <w:rFonts w:ascii="Arial" w:hAnsi="Arial" w:cs="Arial"/>
        </w:rPr>
      </w:pPr>
      <w:r>
        <w:rPr>
          <w:rFonts w:ascii="Arial" w:hAnsi="Arial" w:cs="Arial"/>
        </w:rPr>
        <w:t xml:space="preserve">Supervisor Gambino stated that once again the representative from the Genesee Rd. solar project was scheduled to speak but that no one from the company had shown up. Supervisor Gambino then asked Lia </w:t>
      </w:r>
      <w:proofErr w:type="spellStart"/>
      <w:r>
        <w:rPr>
          <w:rFonts w:ascii="Arial" w:hAnsi="Arial" w:cs="Arial"/>
        </w:rPr>
        <w:t>Oprea</w:t>
      </w:r>
      <w:proofErr w:type="spellEnd"/>
      <w:r>
        <w:rPr>
          <w:rFonts w:ascii="Arial" w:hAnsi="Arial" w:cs="Arial"/>
        </w:rPr>
        <w:t xml:space="preserve"> to give an update on the </w:t>
      </w:r>
      <w:proofErr w:type="spellStart"/>
      <w:r>
        <w:rPr>
          <w:rFonts w:ascii="Arial" w:hAnsi="Arial" w:cs="Arial"/>
        </w:rPr>
        <w:t>Southtowns</w:t>
      </w:r>
      <w:proofErr w:type="spellEnd"/>
      <w:r>
        <w:rPr>
          <w:rFonts w:ascii="Arial" w:hAnsi="Arial" w:cs="Arial"/>
        </w:rPr>
        <w:t xml:space="preserve"> Solar proj</w:t>
      </w:r>
      <w:r w:rsidR="00272E0E">
        <w:rPr>
          <w:rFonts w:ascii="Arial" w:hAnsi="Arial" w:cs="Arial"/>
        </w:rPr>
        <w:t xml:space="preserve">ect. Lia stated that there will </w:t>
      </w:r>
      <w:r w:rsidR="00DB4A2A">
        <w:rPr>
          <w:rFonts w:ascii="Arial" w:hAnsi="Arial" w:cs="Arial"/>
        </w:rPr>
        <w:t>be a</w:t>
      </w:r>
      <w:r w:rsidR="00272E0E">
        <w:rPr>
          <w:rFonts w:ascii="Arial" w:hAnsi="Arial" w:cs="Arial"/>
        </w:rPr>
        <w:t>n informational</w:t>
      </w:r>
      <w:r w:rsidR="00DB4A2A">
        <w:rPr>
          <w:rFonts w:ascii="Arial" w:hAnsi="Arial" w:cs="Arial"/>
        </w:rPr>
        <w:t xml:space="preserve"> meeting at the Olmsted Camp August 21</w:t>
      </w:r>
      <w:r w:rsidR="00DB4A2A" w:rsidRPr="00DB4A2A">
        <w:rPr>
          <w:rFonts w:ascii="Arial" w:hAnsi="Arial" w:cs="Arial"/>
          <w:vertAlign w:val="superscript"/>
        </w:rPr>
        <w:t>st</w:t>
      </w:r>
      <w:r w:rsidR="00DB4A2A">
        <w:rPr>
          <w:rFonts w:ascii="Arial" w:hAnsi="Arial" w:cs="Arial"/>
        </w:rPr>
        <w:t xml:space="preserve"> at 6:30 pm.</w:t>
      </w:r>
    </w:p>
    <w:p w:rsidR="00272E0E" w:rsidRDefault="00272E0E">
      <w:pPr>
        <w:rPr>
          <w:rFonts w:ascii="Arial" w:hAnsi="Arial" w:cs="Arial"/>
        </w:rPr>
      </w:pPr>
    </w:p>
    <w:p w:rsidR="00450442" w:rsidRPr="004F5A09" w:rsidRDefault="00450442" w:rsidP="00450442">
      <w:pPr>
        <w:jc w:val="both"/>
        <w:rPr>
          <w:rFonts w:ascii="Arial" w:eastAsia="Calibri" w:hAnsi="Arial" w:cs="Arial"/>
          <w:b/>
        </w:rPr>
      </w:pPr>
      <w:r w:rsidRPr="004F5A09">
        <w:rPr>
          <w:rFonts w:ascii="Arial" w:hAnsi="Arial" w:cs="Arial"/>
          <w:b/>
        </w:rPr>
        <w:t>There</w:t>
      </w:r>
      <w:r w:rsidRPr="004F5A09">
        <w:rPr>
          <w:rFonts w:ascii="Arial" w:eastAsia="Calibri" w:hAnsi="Arial" w:cs="Arial"/>
          <w:b/>
        </w:rPr>
        <w:t xml:space="preserve"> being no further business to come before th</w:t>
      </w:r>
      <w:r w:rsidR="00BE3ED0">
        <w:rPr>
          <w:rFonts w:ascii="Arial" w:eastAsia="Calibri" w:hAnsi="Arial" w:cs="Arial"/>
          <w:b/>
        </w:rPr>
        <w:t>e Board, on a motion by Quinn</w:t>
      </w:r>
      <w:r w:rsidRPr="004F5A09">
        <w:rPr>
          <w:rFonts w:ascii="Arial" w:eastAsia="Calibri" w:hAnsi="Arial" w:cs="Arial"/>
          <w:b/>
        </w:rPr>
        <w:t xml:space="preserve">, seconded by </w:t>
      </w:r>
      <w:r w:rsidR="00BE3ED0">
        <w:rPr>
          <w:rFonts w:ascii="Arial" w:eastAsia="Calibri" w:hAnsi="Arial" w:cs="Arial"/>
          <w:b/>
        </w:rPr>
        <w:t>Hochadel</w:t>
      </w:r>
      <w:r w:rsidRPr="004F5A09">
        <w:rPr>
          <w:rFonts w:ascii="Arial" w:eastAsia="Calibri" w:hAnsi="Arial" w:cs="Arial"/>
          <w:b/>
        </w:rPr>
        <w:t>, t</w:t>
      </w:r>
      <w:r>
        <w:rPr>
          <w:rFonts w:ascii="Arial" w:eastAsia="Calibri" w:hAnsi="Arial" w:cs="Arial"/>
          <w:b/>
        </w:rPr>
        <w:t>he meeting was ad</w:t>
      </w:r>
      <w:r w:rsidR="00BE3ED0">
        <w:rPr>
          <w:rFonts w:ascii="Arial" w:eastAsia="Calibri" w:hAnsi="Arial" w:cs="Arial"/>
          <w:b/>
        </w:rPr>
        <w:t>journed at 6:41 PM. Carried, 4</w:t>
      </w:r>
      <w:r>
        <w:rPr>
          <w:rFonts w:ascii="Arial" w:eastAsia="Calibri" w:hAnsi="Arial" w:cs="Arial"/>
          <w:b/>
        </w:rPr>
        <w:t xml:space="preserve"> </w:t>
      </w:r>
      <w:r w:rsidRPr="004F5A09">
        <w:rPr>
          <w:rFonts w:ascii="Arial" w:eastAsia="Calibri" w:hAnsi="Arial" w:cs="Arial"/>
          <w:b/>
        </w:rPr>
        <w:t>ayes, 0 noes</w:t>
      </w:r>
      <w:r w:rsidR="00BE3ED0">
        <w:rPr>
          <w:rFonts w:ascii="Arial" w:eastAsia="Calibri" w:hAnsi="Arial" w:cs="Arial"/>
          <w:b/>
        </w:rPr>
        <w:t>, 1 absent</w:t>
      </w:r>
      <w:r w:rsidRPr="004F5A09">
        <w:rPr>
          <w:rFonts w:ascii="Arial" w:eastAsia="Calibri" w:hAnsi="Arial" w:cs="Arial"/>
          <w:b/>
        </w:rPr>
        <w:t>.</w:t>
      </w:r>
    </w:p>
    <w:p w:rsidR="00450442" w:rsidRDefault="00450442" w:rsidP="00450442">
      <w:pPr>
        <w:rPr>
          <w:rFonts w:ascii="Arial" w:hAnsi="Arial" w:cs="Arial"/>
        </w:rPr>
      </w:pPr>
    </w:p>
    <w:p w:rsidR="00272E0E" w:rsidRDefault="00272E0E" w:rsidP="00450442">
      <w:pPr>
        <w:rPr>
          <w:rFonts w:ascii="Arial" w:hAnsi="Arial" w:cs="Arial"/>
        </w:rPr>
      </w:pPr>
    </w:p>
    <w:p w:rsidR="00272E0E" w:rsidRDefault="00272E0E" w:rsidP="00450442">
      <w:pPr>
        <w:rPr>
          <w:rFonts w:ascii="Arial" w:hAnsi="Arial" w:cs="Arial"/>
        </w:rPr>
      </w:pPr>
    </w:p>
    <w:p w:rsidR="00272E0E" w:rsidRDefault="00272E0E" w:rsidP="00450442">
      <w:pPr>
        <w:rPr>
          <w:rFonts w:ascii="Arial" w:hAnsi="Arial" w:cs="Arial"/>
        </w:rPr>
      </w:pPr>
    </w:p>
    <w:p w:rsidR="00450442" w:rsidRDefault="00450442" w:rsidP="00272E0E">
      <w:pPr>
        <w:ind w:left="5760" w:firstLine="720"/>
        <w:jc w:val="both"/>
        <w:rPr>
          <w:rFonts w:ascii="Arial" w:eastAsia="Calibri" w:hAnsi="Arial" w:cs="Arial"/>
        </w:rPr>
      </w:pPr>
      <w:r w:rsidRPr="004F5A09">
        <w:rPr>
          <w:rFonts w:ascii="Arial" w:eastAsia="Calibri" w:hAnsi="Arial" w:cs="Arial"/>
        </w:rPr>
        <w:t>Respectfully Submitted,</w:t>
      </w:r>
    </w:p>
    <w:p w:rsidR="00272E0E" w:rsidRDefault="00272E0E" w:rsidP="00272E0E">
      <w:pPr>
        <w:ind w:left="5760" w:firstLine="720"/>
        <w:jc w:val="both"/>
        <w:rPr>
          <w:rFonts w:ascii="Arial" w:eastAsia="Calibri" w:hAnsi="Arial" w:cs="Arial"/>
        </w:rPr>
      </w:pPr>
    </w:p>
    <w:p w:rsidR="00272E0E" w:rsidRDefault="00272E0E" w:rsidP="00272E0E">
      <w:pPr>
        <w:ind w:left="5760" w:firstLine="720"/>
        <w:jc w:val="both"/>
        <w:rPr>
          <w:rFonts w:ascii="Arial" w:eastAsia="Calibri" w:hAnsi="Arial" w:cs="Arial"/>
        </w:rPr>
      </w:pPr>
    </w:p>
    <w:p w:rsidR="00272E0E" w:rsidRDefault="00272E0E" w:rsidP="00272E0E">
      <w:pPr>
        <w:ind w:left="5760" w:firstLine="720"/>
        <w:jc w:val="both"/>
        <w:rPr>
          <w:rFonts w:ascii="Arial" w:eastAsia="Calibri" w:hAnsi="Arial" w:cs="Arial"/>
        </w:rPr>
      </w:pPr>
    </w:p>
    <w:p w:rsidR="00272E0E" w:rsidRDefault="00272E0E" w:rsidP="00272E0E">
      <w:pPr>
        <w:ind w:left="5760" w:firstLine="720"/>
        <w:jc w:val="both"/>
        <w:rPr>
          <w:rFonts w:ascii="Arial" w:eastAsia="Calibri" w:hAnsi="Arial" w:cs="Arial"/>
        </w:rPr>
      </w:pPr>
    </w:p>
    <w:p w:rsidR="00272E0E" w:rsidRPr="004F5A09" w:rsidRDefault="00272E0E" w:rsidP="00272E0E">
      <w:pPr>
        <w:ind w:left="5760" w:firstLine="720"/>
        <w:jc w:val="both"/>
        <w:rPr>
          <w:rFonts w:ascii="Arial" w:eastAsia="Calibri" w:hAnsi="Arial" w:cs="Arial"/>
        </w:rPr>
      </w:pPr>
    </w:p>
    <w:p w:rsidR="00450442" w:rsidRPr="004F5A09" w:rsidRDefault="00450442" w:rsidP="00450442">
      <w:pPr>
        <w:ind w:left="5760" w:firstLine="720"/>
        <w:jc w:val="both"/>
        <w:rPr>
          <w:rFonts w:ascii="Arial" w:eastAsia="Calibri" w:hAnsi="Arial" w:cs="Arial"/>
        </w:rPr>
      </w:pPr>
      <w:r w:rsidRPr="004F5A09">
        <w:rPr>
          <w:rFonts w:ascii="Arial" w:eastAsia="Calibri" w:hAnsi="Arial" w:cs="Arial"/>
        </w:rPr>
        <w:t>Town Clerk</w:t>
      </w:r>
    </w:p>
    <w:p w:rsidR="00450442" w:rsidRPr="00FD2FC2" w:rsidRDefault="00450442">
      <w:pPr>
        <w:rPr>
          <w:rFonts w:ascii="Arial" w:hAnsi="Arial" w:cs="Arial"/>
        </w:rPr>
      </w:pPr>
    </w:p>
    <w:sectPr w:rsidR="00450442" w:rsidRPr="00FD2FC2" w:rsidSect="00272E0E">
      <w:pgSz w:w="12240" w:h="20160" w:code="5"/>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DB1"/>
    <w:multiLevelType w:val="hybridMultilevel"/>
    <w:tmpl w:val="71821470"/>
    <w:lvl w:ilvl="0" w:tplc="E0300E8A">
      <w:start w:val="1"/>
      <w:numFmt w:val="upperLetter"/>
      <w:lvlText w:val="%1."/>
      <w:lvlJc w:val="left"/>
      <w:pPr>
        <w:ind w:left="1800" w:hanging="360"/>
      </w:pPr>
      <w:rPr>
        <w:rFonts w:hint="default"/>
      </w:rPr>
    </w:lvl>
    <w:lvl w:ilvl="1" w:tplc="45982DA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64387E"/>
    <w:multiLevelType w:val="hybridMultilevel"/>
    <w:tmpl w:val="0F6C0C54"/>
    <w:lvl w:ilvl="0" w:tplc="E0300E8A">
      <w:start w:val="1"/>
      <w:numFmt w:val="upperLetter"/>
      <w:lvlText w:val="%1."/>
      <w:lvlJc w:val="left"/>
      <w:pPr>
        <w:ind w:left="1800" w:hanging="360"/>
      </w:pPr>
      <w:rPr>
        <w:rFonts w:hint="default"/>
      </w:rPr>
    </w:lvl>
    <w:lvl w:ilvl="1" w:tplc="A5729A1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0E1DFB"/>
    <w:multiLevelType w:val="hybridMultilevel"/>
    <w:tmpl w:val="3ACE8236"/>
    <w:lvl w:ilvl="0" w:tplc="E0300E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E90F9E"/>
    <w:multiLevelType w:val="hybridMultilevel"/>
    <w:tmpl w:val="87D2F0CE"/>
    <w:lvl w:ilvl="0" w:tplc="0409000F">
      <w:start w:val="1"/>
      <w:numFmt w:val="decimal"/>
      <w:lvlText w:val="%1."/>
      <w:lvlJc w:val="left"/>
      <w:pPr>
        <w:ind w:left="2160" w:hanging="360"/>
      </w:pPr>
      <w:rPr>
        <w:rFonts w:hint="default"/>
      </w:rPr>
    </w:lvl>
    <w:lvl w:ilvl="1" w:tplc="A5729A14">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C10F84"/>
    <w:multiLevelType w:val="hybridMultilevel"/>
    <w:tmpl w:val="87D2F0CE"/>
    <w:lvl w:ilvl="0" w:tplc="0409000F">
      <w:start w:val="1"/>
      <w:numFmt w:val="decimal"/>
      <w:lvlText w:val="%1."/>
      <w:lvlJc w:val="left"/>
      <w:pPr>
        <w:ind w:left="2160" w:hanging="360"/>
      </w:pPr>
      <w:rPr>
        <w:rFonts w:hint="default"/>
      </w:rPr>
    </w:lvl>
    <w:lvl w:ilvl="1" w:tplc="A5729A14">
      <w:start w:val="1"/>
      <w:numFmt w:val="lowerLetter"/>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29F13E6D"/>
    <w:multiLevelType w:val="hybridMultilevel"/>
    <w:tmpl w:val="71821470"/>
    <w:lvl w:ilvl="0" w:tplc="E0300E8A">
      <w:start w:val="1"/>
      <w:numFmt w:val="upperLetter"/>
      <w:lvlText w:val="%1."/>
      <w:lvlJc w:val="left"/>
      <w:pPr>
        <w:ind w:left="1800" w:hanging="360"/>
      </w:pPr>
      <w:rPr>
        <w:rFonts w:hint="default"/>
      </w:rPr>
    </w:lvl>
    <w:lvl w:ilvl="1" w:tplc="45982DA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1B1E70"/>
    <w:multiLevelType w:val="hybridMultilevel"/>
    <w:tmpl w:val="DBAAB08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03F2C"/>
    <w:multiLevelType w:val="hybridMultilevel"/>
    <w:tmpl w:val="87D2F0CE"/>
    <w:lvl w:ilvl="0" w:tplc="0409000F">
      <w:start w:val="1"/>
      <w:numFmt w:val="decimal"/>
      <w:lvlText w:val="%1."/>
      <w:lvlJc w:val="left"/>
      <w:pPr>
        <w:ind w:left="2160" w:hanging="360"/>
      </w:pPr>
      <w:rPr>
        <w:rFonts w:hint="default"/>
      </w:rPr>
    </w:lvl>
    <w:lvl w:ilvl="1" w:tplc="A5729A14">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EEB70FE"/>
    <w:multiLevelType w:val="hybridMultilevel"/>
    <w:tmpl w:val="71821470"/>
    <w:lvl w:ilvl="0" w:tplc="E0300E8A">
      <w:start w:val="1"/>
      <w:numFmt w:val="upperLetter"/>
      <w:lvlText w:val="%1."/>
      <w:lvlJc w:val="left"/>
      <w:pPr>
        <w:ind w:left="1800" w:hanging="360"/>
      </w:pPr>
      <w:rPr>
        <w:rFonts w:hint="default"/>
      </w:rPr>
    </w:lvl>
    <w:lvl w:ilvl="1" w:tplc="45982DA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BF6263"/>
    <w:multiLevelType w:val="hybridMultilevel"/>
    <w:tmpl w:val="71821470"/>
    <w:lvl w:ilvl="0" w:tplc="E0300E8A">
      <w:start w:val="1"/>
      <w:numFmt w:val="upperLetter"/>
      <w:lvlText w:val="%1."/>
      <w:lvlJc w:val="left"/>
      <w:pPr>
        <w:ind w:left="1800" w:hanging="360"/>
      </w:pPr>
      <w:rPr>
        <w:rFonts w:hint="default"/>
      </w:rPr>
    </w:lvl>
    <w:lvl w:ilvl="1" w:tplc="45982DA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020277"/>
    <w:multiLevelType w:val="hybridMultilevel"/>
    <w:tmpl w:val="87D2F0CE"/>
    <w:lvl w:ilvl="0" w:tplc="0409000F">
      <w:start w:val="1"/>
      <w:numFmt w:val="decimal"/>
      <w:lvlText w:val="%1."/>
      <w:lvlJc w:val="left"/>
      <w:pPr>
        <w:ind w:left="2160" w:hanging="360"/>
      </w:pPr>
      <w:rPr>
        <w:rFonts w:hint="default"/>
      </w:rPr>
    </w:lvl>
    <w:lvl w:ilvl="1" w:tplc="A5729A14">
      <w:start w:val="1"/>
      <w:numFmt w:val="lowerLetter"/>
      <w:lvlText w:val="%2."/>
      <w:lvlJc w:val="left"/>
      <w:pPr>
        <w:ind w:left="2790" w:hanging="360"/>
      </w:pPr>
      <w:rPr>
        <w:rFonts w:hint="default"/>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F372DF0"/>
    <w:multiLevelType w:val="hybridMultilevel"/>
    <w:tmpl w:val="71821470"/>
    <w:lvl w:ilvl="0" w:tplc="E0300E8A">
      <w:start w:val="1"/>
      <w:numFmt w:val="upperLetter"/>
      <w:lvlText w:val="%1."/>
      <w:lvlJc w:val="left"/>
      <w:pPr>
        <w:ind w:left="1800" w:hanging="360"/>
      </w:pPr>
      <w:rPr>
        <w:rFonts w:hint="default"/>
      </w:rPr>
    </w:lvl>
    <w:lvl w:ilvl="1" w:tplc="45982DA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97394"/>
    <w:multiLevelType w:val="hybridMultilevel"/>
    <w:tmpl w:val="B3F66206"/>
    <w:lvl w:ilvl="0" w:tplc="77047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835C5B"/>
    <w:multiLevelType w:val="hybridMultilevel"/>
    <w:tmpl w:val="0F6C0C54"/>
    <w:lvl w:ilvl="0" w:tplc="E0300E8A">
      <w:start w:val="1"/>
      <w:numFmt w:val="upperLetter"/>
      <w:lvlText w:val="%1."/>
      <w:lvlJc w:val="left"/>
      <w:pPr>
        <w:ind w:left="1800" w:hanging="360"/>
      </w:pPr>
      <w:rPr>
        <w:rFonts w:hint="default"/>
      </w:rPr>
    </w:lvl>
    <w:lvl w:ilvl="1" w:tplc="A5729A1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2"/>
  </w:num>
  <w:num w:numId="3">
    <w:abstractNumId w:val="2"/>
  </w:num>
  <w:num w:numId="4">
    <w:abstractNumId w:val="13"/>
  </w:num>
  <w:num w:numId="5">
    <w:abstractNumId w:val="7"/>
  </w:num>
  <w:num w:numId="6">
    <w:abstractNumId w:val="1"/>
  </w:num>
  <w:num w:numId="7">
    <w:abstractNumId w:val="11"/>
  </w:num>
  <w:num w:numId="8">
    <w:abstractNumId w:val="4"/>
  </w:num>
  <w:num w:numId="9">
    <w:abstractNumId w:val="8"/>
  </w:num>
  <w:num w:numId="10">
    <w:abstractNumId w:val="3"/>
  </w:num>
  <w:num w:numId="11">
    <w:abstractNumId w:val="9"/>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FB"/>
    <w:rsid w:val="00272E0E"/>
    <w:rsid w:val="002959D6"/>
    <w:rsid w:val="002D140A"/>
    <w:rsid w:val="003A175A"/>
    <w:rsid w:val="00450442"/>
    <w:rsid w:val="004C5BDB"/>
    <w:rsid w:val="005341FB"/>
    <w:rsid w:val="00592C69"/>
    <w:rsid w:val="00685125"/>
    <w:rsid w:val="006B258B"/>
    <w:rsid w:val="00800F69"/>
    <w:rsid w:val="00897749"/>
    <w:rsid w:val="009D6D7C"/>
    <w:rsid w:val="009F0B9F"/>
    <w:rsid w:val="00BB4D80"/>
    <w:rsid w:val="00BE3ED0"/>
    <w:rsid w:val="00D40C50"/>
    <w:rsid w:val="00DB4A2A"/>
    <w:rsid w:val="00DF46C9"/>
    <w:rsid w:val="00EE40FA"/>
    <w:rsid w:val="00F73EEB"/>
    <w:rsid w:val="00FD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C93C-A3D1-42EA-B4AB-2C6453BD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C2"/>
    <w:pPr>
      <w:ind w:left="720"/>
      <w:contextualSpacing/>
    </w:pPr>
  </w:style>
  <w:style w:type="paragraph" w:styleId="BalloonText">
    <w:name w:val="Balloon Text"/>
    <w:basedOn w:val="Normal"/>
    <w:link w:val="BalloonTextChar"/>
    <w:uiPriority w:val="99"/>
    <w:semiHidden/>
    <w:unhideWhenUsed/>
    <w:rsid w:val="00272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5</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8</cp:revision>
  <cp:lastPrinted>2019-08-19T17:25:00Z</cp:lastPrinted>
  <dcterms:created xsi:type="dcterms:W3CDTF">2019-08-05T15:55:00Z</dcterms:created>
  <dcterms:modified xsi:type="dcterms:W3CDTF">2019-08-19T18:16:00Z</dcterms:modified>
</cp:coreProperties>
</file>